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3B" w:rsidRPr="00DB231D" w:rsidRDefault="00B90D3B" w:rsidP="00DB231D">
      <w:pPr>
        <w:spacing w:after="0" w:line="240" w:lineRule="auto"/>
        <w:ind w:left="1276"/>
        <w:jc w:val="right"/>
        <w:rPr>
          <w:rFonts w:ascii="Lato" w:hAnsi="Lato"/>
        </w:rPr>
      </w:pPr>
      <w:r w:rsidRPr="00DB231D">
        <w:rPr>
          <w:rFonts w:ascii="Lato" w:hAnsi="Lato" w:cs="Arial"/>
          <w:smallCaps/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2C52C665" wp14:editId="7E91D10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52575" cy="1083945"/>
            <wp:effectExtent l="0" t="0" r="9525" b="1905"/>
            <wp:wrapNone/>
            <wp:docPr id="1" name="Image 1" descr="C:\Users\LAVERGNESY\AppData\Local\Microsoft\Windows\INetCache\Content.Outlook\LY9UB882\Aveyron-logo-CMJN_bleu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ERGNESY\AppData\Local\Microsoft\Windows\INetCache\Content.Outlook\LY9UB882\Aveyron-logo-CMJN_bleu-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DE7FF4" w:rsidRDefault="008D13BF" w:rsidP="00EC5605">
      <w:pPr>
        <w:spacing w:after="0" w:line="240" w:lineRule="auto"/>
        <w:ind w:left="1276"/>
        <w:jc w:val="center"/>
        <w:rPr>
          <w:rFonts w:ascii="Lato" w:hAnsi="Lato"/>
          <w:b/>
          <w:sz w:val="24"/>
        </w:rPr>
      </w:pPr>
      <w:r w:rsidRPr="006D21C6">
        <w:rPr>
          <w:rFonts w:ascii="Lato" w:hAnsi="Lato"/>
          <w:b/>
          <w:sz w:val="24"/>
        </w:rPr>
        <w:br/>
      </w:r>
    </w:p>
    <w:p w:rsidR="00EF2AC5" w:rsidRPr="006D21C6" w:rsidRDefault="00531F4B" w:rsidP="00EC5605">
      <w:pPr>
        <w:spacing w:after="0" w:line="240" w:lineRule="auto"/>
        <w:ind w:left="1276"/>
        <w:jc w:val="center"/>
        <w:rPr>
          <w:rFonts w:ascii="Lato" w:hAnsi="Lato"/>
          <w:b/>
          <w:sz w:val="24"/>
        </w:rPr>
      </w:pPr>
      <w:r w:rsidRPr="006D21C6">
        <w:rPr>
          <w:rFonts w:ascii="Lato" w:hAnsi="Lato"/>
          <w:b/>
          <w:sz w:val="24"/>
        </w:rPr>
        <w:t>Règlement</w:t>
      </w:r>
      <w:r w:rsidR="00EF2AC5" w:rsidRPr="006D21C6">
        <w:rPr>
          <w:rFonts w:ascii="Lato" w:hAnsi="Lato"/>
          <w:b/>
          <w:sz w:val="24"/>
        </w:rPr>
        <w:t xml:space="preserve"> Appel à projet</w:t>
      </w:r>
      <w:r w:rsidR="00245A60" w:rsidRPr="006D21C6">
        <w:rPr>
          <w:rFonts w:ascii="Lato" w:hAnsi="Lato"/>
          <w:b/>
          <w:sz w:val="24"/>
        </w:rPr>
        <w:t xml:space="preserve"> </w:t>
      </w:r>
      <w:r w:rsidR="00EF2AC5" w:rsidRPr="006D21C6">
        <w:rPr>
          <w:rFonts w:ascii="Lato" w:hAnsi="Lato"/>
          <w:b/>
          <w:sz w:val="24"/>
        </w:rPr>
        <w:t>« </w:t>
      </w:r>
      <w:r w:rsidR="00D00CC2" w:rsidRPr="007358F9">
        <w:rPr>
          <w:rFonts w:ascii="Lato" w:hAnsi="Lato"/>
          <w:b/>
          <w:sz w:val="24"/>
        </w:rPr>
        <w:t xml:space="preserve">Collégiens </w:t>
      </w:r>
      <w:r w:rsidR="00F702C0" w:rsidRPr="007358F9">
        <w:rPr>
          <w:rFonts w:ascii="Lato" w:hAnsi="Lato"/>
          <w:b/>
          <w:sz w:val="24"/>
        </w:rPr>
        <w:t>Responsables</w:t>
      </w:r>
      <w:r w:rsidR="00EF2AC5" w:rsidRPr="006D21C6">
        <w:rPr>
          <w:rFonts w:ascii="Lato" w:hAnsi="Lato"/>
          <w:b/>
          <w:sz w:val="24"/>
        </w:rPr>
        <w:t xml:space="preserve"> »</w:t>
      </w:r>
    </w:p>
    <w:p w:rsidR="00EC5605" w:rsidRPr="006D21C6" w:rsidRDefault="00EC5605" w:rsidP="00EC5605">
      <w:pPr>
        <w:spacing w:after="0" w:line="240" w:lineRule="auto"/>
        <w:ind w:left="1276"/>
        <w:jc w:val="center"/>
        <w:rPr>
          <w:rFonts w:ascii="Lato" w:hAnsi="Lato"/>
          <w:b/>
          <w:sz w:val="18"/>
        </w:rPr>
      </w:pPr>
    </w:p>
    <w:p w:rsidR="00EF2AC5" w:rsidRPr="006D21C6" w:rsidRDefault="009F01EA" w:rsidP="00EC5605">
      <w:pPr>
        <w:spacing w:after="0" w:line="240" w:lineRule="auto"/>
        <w:ind w:left="1276"/>
        <w:jc w:val="center"/>
        <w:rPr>
          <w:rFonts w:ascii="Lato" w:hAnsi="Lato"/>
          <w:b/>
          <w:sz w:val="24"/>
        </w:rPr>
      </w:pPr>
      <w:r w:rsidRPr="006D21C6">
        <w:rPr>
          <w:rFonts w:ascii="Lato" w:hAnsi="Lato"/>
          <w:b/>
          <w:sz w:val="24"/>
        </w:rPr>
        <w:t>Année scolaire 2025/2026</w:t>
      </w:r>
    </w:p>
    <w:p w:rsidR="0061770B" w:rsidRDefault="0061770B" w:rsidP="00EF2AC5">
      <w:pPr>
        <w:spacing w:after="0" w:line="240" w:lineRule="auto"/>
        <w:jc w:val="center"/>
        <w:rPr>
          <w:rFonts w:ascii="Lato" w:hAnsi="Lato"/>
          <w:b/>
        </w:rPr>
      </w:pPr>
    </w:p>
    <w:p w:rsidR="00712074" w:rsidRPr="006D21C6" w:rsidRDefault="00712074" w:rsidP="00EF2AC5">
      <w:pPr>
        <w:spacing w:after="0" w:line="240" w:lineRule="auto"/>
        <w:jc w:val="center"/>
        <w:rPr>
          <w:rFonts w:ascii="Lato" w:hAnsi="Lato"/>
          <w:b/>
        </w:rPr>
      </w:pPr>
    </w:p>
    <w:p w:rsidR="00821692" w:rsidRPr="006D21C6" w:rsidRDefault="00821692" w:rsidP="00EF2AC5">
      <w:pPr>
        <w:pStyle w:val="Default"/>
        <w:rPr>
          <w:rFonts w:ascii="Lato" w:hAnsi="Lato"/>
          <w:b/>
          <w:bCs/>
          <w:color w:val="auto"/>
          <w:sz w:val="22"/>
          <w:szCs w:val="22"/>
        </w:rPr>
      </w:pPr>
    </w:p>
    <w:p w:rsidR="004D6EF4" w:rsidRPr="006D21C6" w:rsidRDefault="00E76DB6" w:rsidP="008476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/>
          <w:bCs/>
          <w:color w:val="auto"/>
          <w:sz w:val="22"/>
          <w:szCs w:val="22"/>
        </w:rPr>
      </w:pPr>
      <w:r>
        <w:rPr>
          <w:rFonts w:ascii="Lato" w:hAnsi="Lato"/>
          <w:b/>
          <w:bCs/>
          <w:color w:val="auto"/>
          <w:sz w:val="22"/>
          <w:szCs w:val="22"/>
        </w:rPr>
        <w:t>Contexte</w:t>
      </w:r>
    </w:p>
    <w:p w:rsidR="00936891" w:rsidRPr="006D21C6" w:rsidRDefault="00936891" w:rsidP="008476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/>
          <w:bCs/>
          <w:color w:val="auto"/>
          <w:sz w:val="22"/>
          <w:szCs w:val="22"/>
        </w:rPr>
      </w:pPr>
    </w:p>
    <w:p w:rsidR="00C9430F" w:rsidRDefault="00936891" w:rsidP="0084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" w:hAnsi="Lato"/>
          <w:bCs/>
        </w:rPr>
      </w:pPr>
      <w:r w:rsidRPr="006D21C6">
        <w:rPr>
          <w:rFonts w:ascii="Lato" w:hAnsi="Lato"/>
        </w:rPr>
        <w:t>Dans le cadre du dispositif « Mon collège 12.0»</w:t>
      </w:r>
      <w:r w:rsidR="007358F9">
        <w:rPr>
          <w:rFonts w:ascii="Lato" w:hAnsi="Lato"/>
        </w:rPr>
        <w:t xml:space="preserve"> et</w:t>
      </w:r>
      <w:r w:rsidR="00B87AF8">
        <w:rPr>
          <w:rFonts w:ascii="Lato" w:hAnsi="Lato"/>
        </w:rPr>
        <w:t xml:space="preserve"> </w:t>
      </w:r>
      <w:r w:rsidR="000E7A40">
        <w:rPr>
          <w:rFonts w:ascii="Lato" w:hAnsi="Lato"/>
        </w:rPr>
        <w:t>du bilan 2023/2024 de la première distribution de</w:t>
      </w:r>
      <w:r w:rsidR="007358F9">
        <w:rPr>
          <w:rFonts w:ascii="Lato" w:hAnsi="Lato"/>
        </w:rPr>
        <w:t>s ordinateurs aux élèves de 5ème</w:t>
      </w:r>
      <w:r w:rsidR="00B87AF8">
        <w:rPr>
          <w:rFonts w:ascii="Lato" w:hAnsi="Lato"/>
        </w:rPr>
        <w:t xml:space="preserve">, </w:t>
      </w:r>
      <w:r w:rsidRPr="006D21C6">
        <w:rPr>
          <w:rFonts w:ascii="Lato" w:hAnsi="Lato"/>
        </w:rPr>
        <w:t xml:space="preserve">le Département </w:t>
      </w:r>
      <w:r w:rsidRPr="00B87AF8">
        <w:rPr>
          <w:rFonts w:ascii="Lato" w:hAnsi="Lato"/>
        </w:rPr>
        <w:t xml:space="preserve">souhaite </w:t>
      </w:r>
      <w:r w:rsidR="007358F9">
        <w:rPr>
          <w:rFonts w:ascii="Lato" w:hAnsi="Lato"/>
        </w:rPr>
        <w:t>participer à l’accompagnement</w:t>
      </w:r>
      <w:r w:rsidRPr="006D21C6">
        <w:rPr>
          <w:rFonts w:ascii="Lato" w:hAnsi="Lato"/>
        </w:rPr>
        <w:t xml:space="preserve"> </w:t>
      </w:r>
      <w:r w:rsidR="00C10CE5">
        <w:rPr>
          <w:rFonts w:ascii="Lato" w:hAnsi="Lato"/>
        </w:rPr>
        <w:t>des</w:t>
      </w:r>
      <w:r w:rsidRPr="006D21C6">
        <w:rPr>
          <w:rFonts w:ascii="Lato" w:hAnsi="Lato"/>
        </w:rPr>
        <w:t xml:space="preserve"> </w:t>
      </w:r>
      <w:r w:rsidR="000E7A40">
        <w:rPr>
          <w:rFonts w:ascii="Lato" w:hAnsi="Lato"/>
        </w:rPr>
        <w:t xml:space="preserve">collégiens </w:t>
      </w:r>
      <w:r w:rsidR="00C9430F">
        <w:rPr>
          <w:rFonts w:ascii="Lato" w:hAnsi="Lato"/>
        </w:rPr>
        <w:t xml:space="preserve">aux bons usages du numérique et </w:t>
      </w:r>
      <w:r w:rsidR="00C9430F">
        <w:rPr>
          <w:rFonts w:ascii="Lato" w:hAnsi="Lato"/>
          <w:bCs/>
        </w:rPr>
        <w:t>l</w:t>
      </w:r>
      <w:r w:rsidR="00C9430F" w:rsidRPr="006D21C6">
        <w:rPr>
          <w:rFonts w:ascii="Lato" w:hAnsi="Lato"/>
          <w:bCs/>
        </w:rPr>
        <w:t>es équipes pédagogiques</w:t>
      </w:r>
      <w:r w:rsidR="00C9430F">
        <w:rPr>
          <w:rFonts w:ascii="Lato" w:hAnsi="Lato"/>
          <w:bCs/>
        </w:rPr>
        <w:t xml:space="preserve"> des collèges qui s’efforcent de s'adapter à ces nouveaux </w:t>
      </w:r>
      <w:r w:rsidR="00C9430F" w:rsidRPr="006D21C6">
        <w:rPr>
          <w:rFonts w:ascii="Lato" w:hAnsi="Lato"/>
          <w:bCs/>
        </w:rPr>
        <w:t>enjeux</w:t>
      </w:r>
      <w:r w:rsidR="00C9430F">
        <w:rPr>
          <w:rFonts w:ascii="Lato" w:hAnsi="Lato"/>
          <w:bCs/>
        </w:rPr>
        <w:t>.</w:t>
      </w:r>
      <w:r w:rsidR="00C9430F" w:rsidRPr="006D21C6">
        <w:rPr>
          <w:rFonts w:ascii="Lato" w:hAnsi="Lato"/>
          <w:bCs/>
        </w:rPr>
        <w:t xml:space="preserve"> </w:t>
      </w:r>
    </w:p>
    <w:p w:rsidR="00DB231D" w:rsidRPr="006B409F" w:rsidRDefault="00DB231D" w:rsidP="0084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" w:hAnsi="Lato" w:cs="Tahoma"/>
        </w:rPr>
      </w:pPr>
      <w:r>
        <w:rPr>
          <w:rFonts w:ascii="Lato" w:hAnsi="Lato" w:cs="Tahoma"/>
        </w:rPr>
        <w:t>Il</w:t>
      </w:r>
      <w:r w:rsidRPr="006B409F">
        <w:rPr>
          <w:rFonts w:ascii="Lato" w:hAnsi="Lato" w:cs="Tahoma"/>
          <w:bCs/>
        </w:rPr>
        <w:t xml:space="preserve"> propose aux </w:t>
      </w:r>
      <w:r w:rsidRPr="0084769F">
        <w:rPr>
          <w:rFonts w:ascii="Lato" w:hAnsi="Lato" w:cs="Tahoma"/>
          <w:b/>
          <w:bCs/>
        </w:rPr>
        <w:t>42 collèges</w:t>
      </w:r>
      <w:r w:rsidR="0084769F">
        <w:rPr>
          <w:rFonts w:ascii="Lato" w:hAnsi="Lato" w:cs="Tahoma"/>
          <w:bCs/>
        </w:rPr>
        <w:t xml:space="preserve"> </w:t>
      </w:r>
      <w:r w:rsidR="0084769F" w:rsidRPr="0084769F">
        <w:rPr>
          <w:rFonts w:ascii="Lato" w:hAnsi="Lato" w:cs="Tahoma"/>
          <w:b/>
          <w:bCs/>
        </w:rPr>
        <w:t>publics et privés</w:t>
      </w:r>
      <w:r w:rsidR="00C10CE5">
        <w:rPr>
          <w:rFonts w:ascii="Lato" w:hAnsi="Lato" w:cs="Tahoma"/>
          <w:bCs/>
        </w:rPr>
        <w:t xml:space="preserve"> du d</w:t>
      </w:r>
      <w:r w:rsidR="0084769F">
        <w:rPr>
          <w:rFonts w:ascii="Lato" w:hAnsi="Lato" w:cs="Tahoma"/>
          <w:bCs/>
        </w:rPr>
        <w:t>épartement</w:t>
      </w:r>
      <w:r w:rsidRPr="006B409F">
        <w:rPr>
          <w:rFonts w:ascii="Lato" w:hAnsi="Lato" w:cs="Tahoma"/>
          <w:bCs/>
        </w:rPr>
        <w:t xml:space="preserve">, de répondre à l’appel à projet « Collégiens Responsables », à destination de </w:t>
      </w:r>
      <w:r w:rsidR="000E21DD" w:rsidRPr="00C10CE5">
        <w:rPr>
          <w:rFonts w:ascii="Lato" w:hAnsi="Lato" w:cs="Tahoma"/>
          <w:b/>
          <w:bCs/>
        </w:rPr>
        <w:t xml:space="preserve">tous les élèves de </w:t>
      </w:r>
      <w:r w:rsidRPr="00C10CE5">
        <w:rPr>
          <w:rFonts w:ascii="Lato" w:hAnsi="Lato" w:cs="Tahoma"/>
          <w:b/>
          <w:bCs/>
        </w:rPr>
        <w:t>6</w:t>
      </w:r>
      <w:r w:rsidRPr="00C10CE5">
        <w:rPr>
          <w:rFonts w:ascii="Lato" w:hAnsi="Lato" w:cs="Tahoma"/>
          <w:b/>
          <w:bCs/>
          <w:vertAlign w:val="superscript"/>
        </w:rPr>
        <w:t>ème</w:t>
      </w:r>
      <w:r w:rsidRPr="00C10CE5">
        <w:rPr>
          <w:rFonts w:ascii="Lato" w:hAnsi="Lato" w:cs="Tahoma"/>
          <w:b/>
          <w:bCs/>
        </w:rPr>
        <w:t xml:space="preserve"> et des familles</w:t>
      </w:r>
      <w:r w:rsidR="00C10CE5">
        <w:rPr>
          <w:rFonts w:ascii="Lato" w:hAnsi="Lato" w:cs="Tahoma"/>
          <w:b/>
          <w:bCs/>
        </w:rPr>
        <w:t xml:space="preserve"> des collégiens</w:t>
      </w:r>
      <w:r w:rsidR="00C9430F">
        <w:rPr>
          <w:rFonts w:ascii="Lato" w:hAnsi="Lato" w:cs="Tahoma"/>
          <w:bCs/>
        </w:rPr>
        <w:t>.</w:t>
      </w:r>
    </w:p>
    <w:p w:rsidR="00C9430F" w:rsidRDefault="007358F9" w:rsidP="0084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" w:hAnsi="Lato" w:cs="Tahoma"/>
          <w:bCs/>
        </w:rPr>
      </w:pPr>
      <w:r>
        <w:rPr>
          <w:rFonts w:ascii="Lato" w:hAnsi="Lato"/>
        </w:rPr>
        <w:t>Ce parcours numérique</w:t>
      </w:r>
      <w:r w:rsidR="00C9430F">
        <w:rPr>
          <w:rFonts w:ascii="Lato" w:hAnsi="Lato"/>
        </w:rPr>
        <w:t xml:space="preserve"> </w:t>
      </w:r>
      <w:r w:rsidR="003C348D">
        <w:rPr>
          <w:rFonts w:ascii="Lato" w:hAnsi="Lato"/>
        </w:rPr>
        <w:t>devra être mis</w:t>
      </w:r>
      <w:r w:rsidR="00C9430F" w:rsidRPr="006B409F">
        <w:rPr>
          <w:rFonts w:ascii="Lato" w:hAnsi="Lato" w:cs="Tahoma"/>
          <w:bCs/>
        </w:rPr>
        <w:t xml:space="preserve"> en place</w:t>
      </w:r>
      <w:r w:rsidR="00C9430F">
        <w:rPr>
          <w:rFonts w:ascii="Lato" w:hAnsi="Lato" w:cs="Tahoma"/>
          <w:bCs/>
        </w:rPr>
        <w:t xml:space="preserve"> sur </w:t>
      </w:r>
      <w:r w:rsidR="00C9430F" w:rsidRPr="00DB231D">
        <w:rPr>
          <w:rFonts w:ascii="Lato" w:hAnsi="Lato" w:cs="Tahoma"/>
          <w:b/>
          <w:bCs/>
        </w:rPr>
        <w:t>l’année scolaire 2025-2026</w:t>
      </w:r>
      <w:r w:rsidR="003C348D">
        <w:rPr>
          <w:rFonts w:ascii="Lato" w:hAnsi="Lato" w:cs="Tahoma"/>
          <w:b/>
          <w:bCs/>
        </w:rPr>
        <w:t xml:space="preserve"> </w:t>
      </w:r>
      <w:r w:rsidR="003C348D" w:rsidRPr="003C348D">
        <w:rPr>
          <w:rFonts w:ascii="Lato" w:hAnsi="Lato" w:cs="Tahoma"/>
          <w:bCs/>
        </w:rPr>
        <w:t>à travers</w:t>
      </w:r>
      <w:r w:rsidR="00B87AF8">
        <w:rPr>
          <w:rFonts w:ascii="Lato" w:hAnsi="Lato" w:cs="Tahoma"/>
          <w:b/>
          <w:bCs/>
        </w:rPr>
        <w:t xml:space="preserve"> </w:t>
      </w:r>
      <w:r w:rsidR="00C9430F">
        <w:rPr>
          <w:rFonts w:ascii="Lato" w:hAnsi="Lato" w:cs="Tahoma"/>
          <w:bCs/>
        </w:rPr>
        <w:t>:</w:t>
      </w:r>
    </w:p>
    <w:p w:rsidR="00C10CE5" w:rsidRDefault="00C9430F" w:rsidP="007E6AE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ato" w:hAnsi="Lato" w:cs="Tahoma"/>
        </w:rPr>
      </w:pPr>
      <w:r w:rsidRPr="00C10CE5">
        <w:rPr>
          <w:rFonts w:ascii="Lato" w:hAnsi="Lato" w:cs="Tahoma"/>
          <w:bCs/>
        </w:rPr>
        <w:t xml:space="preserve">Des </w:t>
      </w:r>
      <w:r w:rsidRPr="00C10CE5">
        <w:rPr>
          <w:rFonts w:ascii="Lato" w:hAnsi="Lato" w:cs="Tahoma"/>
          <w:b/>
          <w:bCs/>
        </w:rPr>
        <w:t>ateliers de</w:t>
      </w:r>
      <w:r w:rsidRPr="00C10CE5">
        <w:rPr>
          <w:rFonts w:ascii="Lato" w:hAnsi="Lato" w:cs="Tahoma"/>
          <w:b/>
        </w:rPr>
        <w:t xml:space="preserve"> découverte</w:t>
      </w:r>
      <w:r w:rsidRPr="00C10CE5">
        <w:rPr>
          <w:rFonts w:ascii="Lato" w:hAnsi="Lato" w:cs="Tahoma"/>
        </w:rPr>
        <w:t xml:space="preserve">, </w:t>
      </w:r>
      <w:r w:rsidRPr="00C10CE5">
        <w:rPr>
          <w:rFonts w:ascii="Lato" w:hAnsi="Lato" w:cs="Tahoma"/>
          <w:b/>
        </w:rPr>
        <w:t>de sensibilisation et de prévention au numérique</w:t>
      </w:r>
    </w:p>
    <w:p w:rsidR="00C9430F" w:rsidRPr="00C10CE5" w:rsidRDefault="00C9430F" w:rsidP="007E6AE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ato" w:hAnsi="Lato" w:cs="Tahoma"/>
        </w:rPr>
      </w:pPr>
      <w:r w:rsidRPr="00C10CE5">
        <w:rPr>
          <w:rFonts w:ascii="Lato" w:hAnsi="Lato" w:cs="Tahoma"/>
        </w:rPr>
        <w:t xml:space="preserve">Une </w:t>
      </w:r>
      <w:r w:rsidRPr="00C10CE5">
        <w:rPr>
          <w:rFonts w:ascii="Lato" w:hAnsi="Lato" w:cs="Tahoma"/>
          <w:b/>
        </w:rPr>
        <w:t xml:space="preserve">conférence </w:t>
      </w:r>
      <w:r w:rsidRPr="00C10CE5">
        <w:rPr>
          <w:rFonts w:ascii="Lato" w:hAnsi="Lato" w:cs="Tahoma"/>
          <w:b/>
          <w:bCs/>
        </w:rPr>
        <w:t>pour les familles</w:t>
      </w:r>
      <w:r w:rsidRPr="00C10CE5">
        <w:rPr>
          <w:rFonts w:ascii="Lato" w:hAnsi="Lato" w:cs="Tahoma"/>
        </w:rPr>
        <w:t>, sur les bons usages du numérique (sécurité, temps d’exposition, contrôle parental, …).</w:t>
      </w:r>
    </w:p>
    <w:p w:rsidR="00EF2AC5" w:rsidRDefault="00EF2AC5" w:rsidP="0028716B">
      <w:pPr>
        <w:pStyle w:val="Default"/>
        <w:rPr>
          <w:rFonts w:ascii="Lato" w:hAnsi="Lato"/>
          <w:b/>
          <w:bCs/>
          <w:color w:val="auto"/>
          <w:sz w:val="18"/>
          <w:szCs w:val="22"/>
        </w:rPr>
      </w:pPr>
    </w:p>
    <w:p w:rsidR="00712074" w:rsidRPr="006D21C6" w:rsidRDefault="00712074" w:rsidP="0028716B">
      <w:pPr>
        <w:pStyle w:val="Default"/>
        <w:rPr>
          <w:rFonts w:ascii="Lato" w:hAnsi="Lato"/>
          <w:b/>
          <w:bCs/>
          <w:color w:val="auto"/>
          <w:sz w:val="18"/>
          <w:szCs w:val="22"/>
        </w:rPr>
      </w:pPr>
    </w:p>
    <w:p w:rsidR="00EF2AC5" w:rsidRPr="006D21C6" w:rsidRDefault="00EF2AC5" w:rsidP="0028716B">
      <w:pPr>
        <w:pStyle w:val="Default"/>
        <w:rPr>
          <w:rFonts w:ascii="Lato" w:hAnsi="Lato"/>
          <w:b/>
          <w:bCs/>
          <w:color w:val="auto"/>
          <w:sz w:val="22"/>
          <w:szCs w:val="22"/>
        </w:rPr>
      </w:pPr>
      <w:r w:rsidRPr="006D21C6">
        <w:rPr>
          <w:rFonts w:ascii="Arial" w:hAnsi="Arial" w:cs="Arial"/>
          <w:b/>
          <w:bCs/>
          <w:color w:val="auto"/>
          <w:sz w:val="22"/>
          <w:szCs w:val="22"/>
        </w:rPr>
        <w:t>►</w:t>
      </w: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 </w:t>
      </w:r>
      <w:r w:rsidR="00AD5CB1" w:rsidRPr="006D21C6">
        <w:rPr>
          <w:rFonts w:ascii="Lato" w:hAnsi="Lato"/>
          <w:b/>
          <w:bCs/>
          <w:color w:val="auto"/>
          <w:sz w:val="22"/>
          <w:szCs w:val="22"/>
        </w:rPr>
        <w:t>O</w:t>
      </w: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bjectifs : </w:t>
      </w:r>
    </w:p>
    <w:p w:rsidR="00EF2AC5" w:rsidRPr="006D21C6" w:rsidRDefault="00EF2AC5" w:rsidP="0028716B">
      <w:pPr>
        <w:pStyle w:val="Default"/>
        <w:rPr>
          <w:rFonts w:ascii="Lato" w:hAnsi="Lato"/>
          <w:b/>
          <w:bCs/>
          <w:color w:val="auto"/>
          <w:sz w:val="18"/>
          <w:szCs w:val="22"/>
        </w:rPr>
      </w:pP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 </w:t>
      </w:r>
    </w:p>
    <w:p w:rsidR="00AE1FC8" w:rsidRDefault="00AC1F65" w:rsidP="006D21C6">
      <w:pPr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A travers </w:t>
      </w:r>
      <w:r w:rsidR="00A57C67">
        <w:rPr>
          <w:rFonts w:ascii="Lato" w:hAnsi="Lato"/>
          <w:bCs/>
        </w:rPr>
        <w:t>cette</w:t>
      </w:r>
      <w:r w:rsidR="006D21C6" w:rsidRPr="006D21C6">
        <w:rPr>
          <w:rFonts w:ascii="Lato" w:hAnsi="Lato"/>
          <w:bCs/>
        </w:rPr>
        <w:t xml:space="preserve"> sensibilisation</w:t>
      </w:r>
      <w:r w:rsidR="00A57C67">
        <w:rPr>
          <w:rFonts w:ascii="Lato" w:hAnsi="Lato"/>
          <w:bCs/>
        </w:rPr>
        <w:t xml:space="preserve"> au numérique</w:t>
      </w:r>
      <w:r w:rsidR="006D21C6" w:rsidRPr="006D21C6">
        <w:rPr>
          <w:rFonts w:ascii="Lato" w:hAnsi="Lato"/>
          <w:bCs/>
        </w:rPr>
        <w:t xml:space="preserve">, le </w:t>
      </w:r>
      <w:r w:rsidR="00A57C67">
        <w:rPr>
          <w:rFonts w:ascii="Lato" w:hAnsi="Lato"/>
          <w:bCs/>
        </w:rPr>
        <w:t xml:space="preserve">Département </w:t>
      </w:r>
      <w:r>
        <w:rPr>
          <w:rFonts w:ascii="Lato" w:hAnsi="Lato"/>
          <w:bCs/>
        </w:rPr>
        <w:t>souhaite :</w:t>
      </w:r>
    </w:p>
    <w:p w:rsidR="00AC1F65" w:rsidRDefault="00A57C67" w:rsidP="00AE1FC8">
      <w:pPr>
        <w:pStyle w:val="Paragraphedeliste"/>
        <w:numPr>
          <w:ilvl w:val="0"/>
          <w:numId w:val="21"/>
        </w:numPr>
        <w:jc w:val="both"/>
        <w:rPr>
          <w:rFonts w:ascii="Lato" w:hAnsi="Lato"/>
          <w:bCs/>
        </w:rPr>
      </w:pPr>
      <w:r>
        <w:rPr>
          <w:rFonts w:ascii="Lato" w:hAnsi="Lato"/>
          <w:bCs/>
        </w:rPr>
        <w:t>Renforcer</w:t>
      </w:r>
      <w:r w:rsidR="00AC1F65">
        <w:rPr>
          <w:rFonts w:ascii="Lato" w:hAnsi="Lato"/>
          <w:bCs/>
        </w:rPr>
        <w:t xml:space="preserve"> le dispositif « Mon collège 12.0 »</w:t>
      </w:r>
    </w:p>
    <w:p w:rsidR="00AC1F65" w:rsidRDefault="00C96C17" w:rsidP="00AC1F65">
      <w:pPr>
        <w:pStyle w:val="Paragraphedeliste"/>
        <w:numPr>
          <w:ilvl w:val="0"/>
          <w:numId w:val="21"/>
        </w:numPr>
        <w:jc w:val="both"/>
        <w:rPr>
          <w:rFonts w:ascii="Lato" w:hAnsi="Lato"/>
          <w:bCs/>
        </w:rPr>
      </w:pPr>
      <w:r>
        <w:rPr>
          <w:rFonts w:ascii="Lato" w:hAnsi="Lato"/>
          <w:bCs/>
        </w:rPr>
        <w:t>Proposer</w:t>
      </w:r>
      <w:r w:rsidR="006D21C6" w:rsidRPr="00AE1FC8">
        <w:rPr>
          <w:rFonts w:ascii="Lato" w:hAnsi="Lato"/>
          <w:bCs/>
        </w:rPr>
        <w:t xml:space="preserve"> </w:t>
      </w:r>
      <w:r w:rsidR="000E21DD" w:rsidRPr="00C10CE5">
        <w:rPr>
          <w:rFonts w:ascii="Lato" w:hAnsi="Lato"/>
          <w:b/>
          <w:bCs/>
        </w:rPr>
        <w:t>à tous les</w:t>
      </w:r>
      <w:r w:rsidR="006D21C6" w:rsidRPr="00C10CE5">
        <w:rPr>
          <w:rFonts w:ascii="Lato" w:hAnsi="Lato"/>
          <w:b/>
          <w:bCs/>
        </w:rPr>
        <w:t xml:space="preserve"> élèves de 6</w:t>
      </w:r>
      <w:r w:rsidR="006D21C6" w:rsidRPr="00C10CE5">
        <w:rPr>
          <w:rFonts w:ascii="Lato" w:hAnsi="Lato"/>
          <w:b/>
          <w:bCs/>
          <w:vertAlign w:val="superscript"/>
        </w:rPr>
        <w:t>ème</w:t>
      </w:r>
      <w:r w:rsidR="006D21C6" w:rsidRPr="00AE1FC8">
        <w:rPr>
          <w:rFonts w:ascii="Lato" w:hAnsi="Lato"/>
          <w:bCs/>
        </w:rPr>
        <w:t xml:space="preserve"> </w:t>
      </w:r>
      <w:r w:rsidR="00A57C67">
        <w:rPr>
          <w:rFonts w:ascii="Lato" w:hAnsi="Lato"/>
          <w:bCs/>
        </w:rPr>
        <w:t>une initiation au numérique</w:t>
      </w:r>
    </w:p>
    <w:p w:rsidR="00DA0DA1" w:rsidRPr="00DA0DA1" w:rsidRDefault="00DA0DA1" w:rsidP="00DA0DA1">
      <w:pPr>
        <w:pStyle w:val="Paragraphedeliste"/>
        <w:numPr>
          <w:ilvl w:val="0"/>
          <w:numId w:val="21"/>
        </w:numPr>
        <w:jc w:val="both"/>
        <w:rPr>
          <w:rFonts w:ascii="Lato" w:hAnsi="Lato"/>
          <w:bCs/>
        </w:rPr>
      </w:pPr>
      <w:r>
        <w:rPr>
          <w:rFonts w:ascii="Lato" w:hAnsi="Lato"/>
          <w:bCs/>
        </w:rPr>
        <w:t>Instaurer une culture numérique dès la 6</w:t>
      </w:r>
      <w:r w:rsidRPr="00DA0DA1">
        <w:rPr>
          <w:rFonts w:ascii="Lato" w:hAnsi="Lato"/>
          <w:bCs/>
          <w:vertAlign w:val="superscript"/>
        </w:rPr>
        <w:t>ème</w:t>
      </w:r>
      <w:r w:rsidR="000A2069">
        <w:rPr>
          <w:rFonts w:ascii="Lato" w:hAnsi="Lato"/>
          <w:bCs/>
          <w:vertAlign w:val="superscript"/>
        </w:rPr>
        <w:t xml:space="preserve"> </w:t>
      </w:r>
    </w:p>
    <w:p w:rsidR="006D21C6" w:rsidRDefault="00AE1FC8" w:rsidP="00AE1FC8">
      <w:pPr>
        <w:pStyle w:val="Paragraphedeliste"/>
        <w:numPr>
          <w:ilvl w:val="0"/>
          <w:numId w:val="21"/>
        </w:numPr>
        <w:jc w:val="both"/>
        <w:rPr>
          <w:rFonts w:ascii="Lato" w:hAnsi="Lato"/>
          <w:bCs/>
        </w:rPr>
      </w:pPr>
      <w:r w:rsidRPr="00AE1FC8">
        <w:rPr>
          <w:rFonts w:ascii="Lato" w:hAnsi="Lato"/>
          <w:bCs/>
        </w:rPr>
        <w:t>D</w:t>
      </w:r>
      <w:r w:rsidR="00AC1F65">
        <w:rPr>
          <w:rFonts w:ascii="Lato" w:hAnsi="Lato"/>
          <w:bCs/>
        </w:rPr>
        <w:t>onner</w:t>
      </w:r>
      <w:r w:rsidRPr="00AE1FC8">
        <w:rPr>
          <w:rFonts w:ascii="Lato" w:hAnsi="Lato"/>
          <w:bCs/>
        </w:rPr>
        <w:t xml:space="preserve"> aux parents </w:t>
      </w:r>
      <w:r w:rsidR="006D21C6" w:rsidRPr="00AE1FC8">
        <w:rPr>
          <w:rFonts w:ascii="Lato" w:hAnsi="Lato"/>
          <w:bCs/>
        </w:rPr>
        <w:t xml:space="preserve">l’opportunité de s’informer </w:t>
      </w:r>
      <w:r>
        <w:rPr>
          <w:rFonts w:ascii="Lato" w:hAnsi="Lato"/>
          <w:bCs/>
        </w:rPr>
        <w:t>et de bé</w:t>
      </w:r>
      <w:r w:rsidR="00AC1F65">
        <w:rPr>
          <w:rFonts w:ascii="Lato" w:hAnsi="Lato"/>
          <w:bCs/>
        </w:rPr>
        <w:t>néficier de conseils de professionnels du numérique</w:t>
      </w:r>
      <w:r w:rsidR="00A57C67">
        <w:rPr>
          <w:rFonts w:ascii="Lato" w:hAnsi="Lato"/>
          <w:bCs/>
        </w:rPr>
        <w:t xml:space="preserve"> pour accompagner leurs enfants</w:t>
      </w:r>
    </w:p>
    <w:p w:rsidR="00C425D7" w:rsidRDefault="00C425D7" w:rsidP="00C425D7">
      <w:pPr>
        <w:pStyle w:val="Paragraphedeliste"/>
        <w:ind w:left="360"/>
        <w:jc w:val="both"/>
        <w:rPr>
          <w:rFonts w:ascii="Lato" w:hAnsi="Lato"/>
          <w:bCs/>
        </w:rPr>
      </w:pPr>
    </w:p>
    <w:p w:rsidR="00C425D7" w:rsidRPr="00DF1248" w:rsidRDefault="00C425D7" w:rsidP="00C425D7">
      <w:pPr>
        <w:pStyle w:val="Default"/>
        <w:rPr>
          <w:rStyle w:val="lev"/>
          <w:rFonts w:ascii="Lato" w:hAnsi="Lato"/>
          <w:color w:val="auto"/>
          <w:sz w:val="22"/>
          <w:szCs w:val="22"/>
        </w:rPr>
      </w:pPr>
      <w:r w:rsidRPr="006D21C6">
        <w:rPr>
          <w:rFonts w:ascii="Arial" w:hAnsi="Arial" w:cs="Arial"/>
          <w:b/>
          <w:bCs/>
          <w:color w:val="auto"/>
          <w:sz w:val="22"/>
          <w:szCs w:val="22"/>
        </w:rPr>
        <w:t>►</w:t>
      </w: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 </w:t>
      </w:r>
      <w:r w:rsidR="003C348D">
        <w:rPr>
          <w:rFonts w:ascii="Lato" w:hAnsi="Lato"/>
          <w:b/>
          <w:bCs/>
          <w:color w:val="auto"/>
          <w:sz w:val="22"/>
          <w:szCs w:val="22"/>
        </w:rPr>
        <w:t>Période</w:t>
      </w:r>
      <w:r>
        <w:rPr>
          <w:rFonts w:ascii="Lato" w:hAnsi="Lato"/>
          <w:b/>
          <w:bCs/>
          <w:color w:val="auto"/>
          <w:sz w:val="22"/>
          <w:szCs w:val="22"/>
        </w:rPr>
        <w:t xml:space="preserve"> de</w:t>
      </w:r>
      <w:r w:rsidR="003D3D63">
        <w:rPr>
          <w:rFonts w:ascii="Lato" w:hAnsi="Lato"/>
          <w:b/>
          <w:bCs/>
          <w:color w:val="auto"/>
          <w:sz w:val="22"/>
          <w:szCs w:val="22"/>
        </w:rPr>
        <w:t xml:space="preserve"> réalisation du </w:t>
      </w:r>
      <w:r>
        <w:rPr>
          <w:rFonts w:ascii="Lato" w:hAnsi="Lato"/>
          <w:b/>
          <w:bCs/>
          <w:color w:val="auto"/>
          <w:sz w:val="22"/>
          <w:szCs w:val="22"/>
        </w:rPr>
        <w:t xml:space="preserve">projet </w:t>
      </w:r>
      <w:r w:rsidR="00DB2500">
        <w:rPr>
          <w:rFonts w:ascii="Lato" w:hAnsi="Lato"/>
          <w:b/>
          <w:bCs/>
          <w:color w:val="auto"/>
          <w:sz w:val="22"/>
          <w:szCs w:val="22"/>
        </w:rPr>
        <w:t xml:space="preserve">: </w:t>
      </w:r>
      <w:r w:rsidR="003C348D" w:rsidRPr="003C348D">
        <w:rPr>
          <w:rFonts w:ascii="Lato" w:hAnsi="Lato"/>
          <w:bCs/>
          <w:color w:val="auto"/>
          <w:sz w:val="22"/>
          <w:szCs w:val="22"/>
        </w:rPr>
        <w:t xml:space="preserve">année scolaire 2025-2026 : </w:t>
      </w:r>
      <w:r w:rsidR="003C348D" w:rsidRPr="00C10CE5">
        <w:rPr>
          <w:rFonts w:ascii="Lato" w:hAnsi="Lato"/>
          <w:b/>
          <w:bCs/>
          <w:color w:val="auto"/>
          <w:sz w:val="22"/>
          <w:szCs w:val="22"/>
        </w:rPr>
        <w:t xml:space="preserve">de </w:t>
      </w:r>
      <w:r w:rsidRPr="00C10CE5">
        <w:rPr>
          <w:rStyle w:val="lev"/>
          <w:rFonts w:ascii="Lato" w:hAnsi="Lato"/>
          <w:b w:val="0"/>
          <w:color w:val="auto"/>
          <w:sz w:val="22"/>
          <w:szCs w:val="22"/>
        </w:rPr>
        <w:t>septembre</w:t>
      </w:r>
      <w:r w:rsidR="00C10CE5" w:rsidRPr="00C10CE5">
        <w:rPr>
          <w:rStyle w:val="lev"/>
          <w:rFonts w:ascii="Lato" w:hAnsi="Lato"/>
          <w:b w:val="0"/>
          <w:color w:val="auto"/>
          <w:sz w:val="22"/>
          <w:szCs w:val="22"/>
        </w:rPr>
        <w:t xml:space="preserve"> 2025</w:t>
      </w:r>
      <w:r w:rsidRPr="00C10CE5">
        <w:rPr>
          <w:rStyle w:val="lev"/>
          <w:rFonts w:ascii="Lato" w:hAnsi="Lato"/>
          <w:b w:val="0"/>
          <w:color w:val="auto"/>
          <w:sz w:val="22"/>
          <w:szCs w:val="22"/>
        </w:rPr>
        <w:t xml:space="preserve"> à juin </w:t>
      </w:r>
      <w:r w:rsidR="00C10CE5" w:rsidRPr="00C10CE5">
        <w:rPr>
          <w:rStyle w:val="lev"/>
          <w:rFonts w:ascii="Lato" w:hAnsi="Lato"/>
          <w:b w:val="0"/>
          <w:color w:val="auto"/>
          <w:sz w:val="22"/>
          <w:szCs w:val="22"/>
        </w:rPr>
        <w:t>2026</w:t>
      </w:r>
    </w:p>
    <w:p w:rsidR="008F0AC6" w:rsidRDefault="008F0AC6" w:rsidP="00C425D7">
      <w:pPr>
        <w:pStyle w:val="Default"/>
        <w:rPr>
          <w:rFonts w:ascii="Lato" w:hAnsi="Lato"/>
          <w:b/>
          <w:bCs/>
          <w:color w:val="auto"/>
          <w:sz w:val="22"/>
          <w:szCs w:val="22"/>
        </w:rPr>
      </w:pPr>
    </w:p>
    <w:p w:rsidR="00C425D7" w:rsidRPr="00C425D7" w:rsidRDefault="00C425D7" w:rsidP="00C425D7">
      <w:pPr>
        <w:pStyle w:val="Default"/>
        <w:rPr>
          <w:rStyle w:val="lev"/>
          <w:rFonts w:ascii="Lato" w:hAnsi="Lato"/>
          <w:b w:val="0"/>
          <w:color w:val="auto"/>
          <w:sz w:val="22"/>
          <w:szCs w:val="22"/>
        </w:rPr>
      </w:pPr>
      <w:r w:rsidRPr="006D21C6">
        <w:rPr>
          <w:rFonts w:ascii="Arial" w:hAnsi="Arial" w:cs="Arial"/>
          <w:b/>
          <w:bCs/>
          <w:color w:val="auto"/>
          <w:sz w:val="22"/>
          <w:szCs w:val="22"/>
        </w:rPr>
        <w:t>►</w:t>
      </w: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 </w:t>
      </w:r>
      <w:r>
        <w:rPr>
          <w:rFonts w:ascii="Lato" w:hAnsi="Lato"/>
          <w:b/>
          <w:bCs/>
          <w:color w:val="auto"/>
          <w:sz w:val="22"/>
          <w:szCs w:val="22"/>
        </w:rPr>
        <w:t xml:space="preserve">Contenu de l’appel à projet </w:t>
      </w: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:  </w:t>
      </w:r>
      <w:r w:rsidR="00537E00">
        <w:rPr>
          <w:rFonts w:ascii="Lato" w:hAnsi="Lato"/>
          <w:b/>
          <w:bCs/>
          <w:color w:val="auto"/>
          <w:sz w:val="22"/>
          <w:szCs w:val="22"/>
        </w:rPr>
        <w:t>un parcours numérique</w:t>
      </w:r>
    </w:p>
    <w:p w:rsidR="00C425D7" w:rsidRPr="00C425D7" w:rsidRDefault="00C425D7" w:rsidP="00C425D7">
      <w:pPr>
        <w:pStyle w:val="Default"/>
        <w:rPr>
          <w:rFonts w:ascii="Lato" w:hAnsi="Lato"/>
          <w:bCs/>
          <w:color w:val="auto"/>
          <w:sz w:val="22"/>
          <w:szCs w:val="22"/>
        </w:rPr>
      </w:pPr>
    </w:p>
    <w:p w:rsidR="00C425D7" w:rsidRPr="0054093C" w:rsidRDefault="00C425D7" w:rsidP="00F3669A">
      <w:pPr>
        <w:pStyle w:val="Default"/>
        <w:numPr>
          <w:ilvl w:val="0"/>
          <w:numId w:val="28"/>
        </w:numPr>
        <w:jc w:val="both"/>
        <w:rPr>
          <w:rFonts w:ascii="Lato" w:hAnsi="Lato"/>
          <w:bCs/>
          <w:color w:val="auto"/>
          <w:sz w:val="22"/>
          <w:szCs w:val="22"/>
        </w:rPr>
      </w:pPr>
      <w:r w:rsidRPr="0054093C">
        <w:rPr>
          <w:rStyle w:val="lev"/>
          <w:rFonts w:ascii="Lato" w:hAnsi="Lato"/>
          <w:b w:val="0"/>
          <w:color w:val="auto"/>
          <w:sz w:val="22"/>
          <w:szCs w:val="22"/>
        </w:rPr>
        <w:t>Mise en place d’</w:t>
      </w:r>
      <w:r w:rsidRPr="0054093C">
        <w:rPr>
          <w:rFonts w:ascii="Lato" w:hAnsi="Lato"/>
          <w:bCs/>
          <w:sz w:val="22"/>
          <w:szCs w:val="22"/>
        </w:rPr>
        <w:t>ateliers pour</w:t>
      </w:r>
      <w:r w:rsidR="00F3669A">
        <w:rPr>
          <w:rFonts w:ascii="Lato" w:hAnsi="Lato"/>
          <w:bCs/>
          <w:sz w:val="22"/>
          <w:szCs w:val="22"/>
        </w:rPr>
        <w:t xml:space="preserve"> tous</w:t>
      </w:r>
      <w:r w:rsidRPr="0054093C">
        <w:rPr>
          <w:rFonts w:ascii="Lato" w:hAnsi="Lato"/>
          <w:bCs/>
          <w:sz w:val="22"/>
          <w:szCs w:val="22"/>
        </w:rPr>
        <w:t xml:space="preserve"> les élèves </w:t>
      </w:r>
      <w:r w:rsidR="00F3669A">
        <w:rPr>
          <w:rFonts w:ascii="Lato" w:hAnsi="Lato"/>
          <w:bCs/>
          <w:sz w:val="22"/>
          <w:szCs w:val="22"/>
        </w:rPr>
        <w:t>de 6</w:t>
      </w:r>
      <w:r w:rsidR="00F3669A" w:rsidRPr="00F3669A">
        <w:rPr>
          <w:rFonts w:ascii="Lato" w:hAnsi="Lato"/>
          <w:bCs/>
          <w:sz w:val="22"/>
          <w:szCs w:val="22"/>
          <w:vertAlign w:val="superscript"/>
        </w:rPr>
        <w:t>ème</w:t>
      </w:r>
      <w:r w:rsidR="00F3669A">
        <w:rPr>
          <w:rFonts w:ascii="Lato" w:hAnsi="Lato"/>
          <w:bCs/>
          <w:sz w:val="22"/>
          <w:szCs w:val="22"/>
        </w:rPr>
        <w:t xml:space="preserve"> </w:t>
      </w:r>
      <w:r w:rsidRPr="0054093C">
        <w:rPr>
          <w:rFonts w:ascii="Lato" w:hAnsi="Lato"/>
          <w:bCs/>
          <w:sz w:val="22"/>
          <w:szCs w:val="22"/>
        </w:rPr>
        <w:t xml:space="preserve">répondant aux </w:t>
      </w:r>
      <w:r w:rsidR="005936C7">
        <w:rPr>
          <w:rFonts w:ascii="Lato" w:hAnsi="Lato"/>
          <w:bCs/>
          <w:sz w:val="22"/>
          <w:szCs w:val="22"/>
        </w:rPr>
        <w:t xml:space="preserve">3 </w:t>
      </w:r>
      <w:r w:rsidRPr="0054093C">
        <w:rPr>
          <w:rFonts w:ascii="Lato" w:hAnsi="Lato"/>
          <w:bCs/>
          <w:sz w:val="22"/>
          <w:szCs w:val="22"/>
        </w:rPr>
        <w:t xml:space="preserve">thématiques suivantes : </w:t>
      </w:r>
    </w:p>
    <w:p w:rsidR="00C425D7" w:rsidRPr="00C425D7" w:rsidRDefault="00C425D7" w:rsidP="00F3669A">
      <w:pPr>
        <w:spacing w:after="0" w:line="240" w:lineRule="auto"/>
        <w:ind w:left="360"/>
        <w:jc w:val="both"/>
        <w:rPr>
          <w:rFonts w:ascii="Lato" w:hAnsi="Lato"/>
        </w:rPr>
      </w:pPr>
    </w:p>
    <w:p w:rsidR="00C425D7" w:rsidRPr="005936C7" w:rsidRDefault="00D407B7" w:rsidP="005936C7">
      <w:pPr>
        <w:pStyle w:val="Paragraphedeliste"/>
        <w:numPr>
          <w:ilvl w:val="0"/>
          <w:numId w:val="27"/>
        </w:numPr>
        <w:spacing w:after="0" w:line="240" w:lineRule="auto"/>
        <w:rPr>
          <w:rFonts w:ascii="Lato" w:hAnsi="Lato"/>
        </w:rPr>
      </w:pPr>
      <w:r w:rsidRPr="005936C7">
        <w:rPr>
          <w:rFonts w:ascii="Lato" w:hAnsi="Lato"/>
          <w:b/>
        </w:rPr>
        <w:t>Découverte</w:t>
      </w:r>
      <w:r w:rsidR="005936C7" w:rsidRPr="005936C7">
        <w:rPr>
          <w:rFonts w:ascii="Lato" w:hAnsi="Lato"/>
          <w:b/>
        </w:rPr>
        <w:t xml:space="preserve"> </w:t>
      </w:r>
      <w:r w:rsidR="00C425D7" w:rsidRPr="005936C7">
        <w:rPr>
          <w:rFonts w:ascii="Lato" w:hAnsi="Lato"/>
          <w:b/>
        </w:rPr>
        <w:t>du numérique</w:t>
      </w:r>
      <w:r w:rsidR="005936C7">
        <w:rPr>
          <w:rFonts w:ascii="Lato" w:hAnsi="Lato"/>
        </w:rPr>
        <w:t> : pratique, a</w:t>
      </w:r>
      <w:r w:rsidRPr="005936C7">
        <w:rPr>
          <w:rFonts w:ascii="Lato" w:hAnsi="Lato"/>
        </w:rPr>
        <w:t>ccompagnement à la recherche</w:t>
      </w:r>
      <w:r w:rsidR="00C425D7" w:rsidRPr="005936C7">
        <w:rPr>
          <w:rFonts w:ascii="Lato" w:hAnsi="Lato"/>
        </w:rPr>
        <w:t xml:space="preserve"> d’informations, tri </w:t>
      </w:r>
      <w:proofErr w:type="gramStart"/>
      <w:r w:rsidR="00C425D7" w:rsidRPr="005936C7">
        <w:rPr>
          <w:rFonts w:ascii="Lato" w:hAnsi="Lato"/>
        </w:rPr>
        <w:t>des</w:t>
      </w:r>
      <w:proofErr w:type="gramEnd"/>
      <w:r w:rsidR="00C425D7" w:rsidRPr="005936C7">
        <w:rPr>
          <w:rFonts w:ascii="Lato" w:hAnsi="Lato"/>
        </w:rPr>
        <w:t xml:space="preserve"> informations</w:t>
      </w:r>
      <w:r w:rsidR="00195497" w:rsidRPr="005936C7">
        <w:rPr>
          <w:rFonts w:ascii="Lato" w:hAnsi="Lato"/>
        </w:rPr>
        <w:t xml:space="preserve"> et des sites internet</w:t>
      </w:r>
      <w:r w:rsidR="00C425D7" w:rsidRPr="005936C7">
        <w:rPr>
          <w:rFonts w:ascii="Lato" w:hAnsi="Lato"/>
        </w:rPr>
        <w:t xml:space="preserve"> (</w:t>
      </w:r>
      <w:r w:rsidR="005936C7" w:rsidRPr="005936C7">
        <w:rPr>
          <w:rFonts w:ascii="Lato" w:hAnsi="Lato"/>
        </w:rPr>
        <w:t xml:space="preserve">ordinateur, mot de passe, internet, </w:t>
      </w:r>
      <w:r w:rsidR="00C425D7" w:rsidRPr="005936C7">
        <w:rPr>
          <w:rFonts w:ascii="Lato" w:hAnsi="Lato"/>
        </w:rPr>
        <w:t xml:space="preserve">fake news, …) </w:t>
      </w:r>
    </w:p>
    <w:p w:rsidR="00C425D7" w:rsidRPr="005F73C6" w:rsidRDefault="00D407B7" w:rsidP="00C425D7">
      <w:pPr>
        <w:pStyle w:val="Paragraphedeliste"/>
        <w:numPr>
          <w:ilvl w:val="0"/>
          <w:numId w:val="27"/>
        </w:numPr>
        <w:spacing w:after="0" w:line="240" w:lineRule="auto"/>
        <w:rPr>
          <w:rFonts w:ascii="Lato" w:hAnsi="Lato"/>
        </w:rPr>
      </w:pPr>
      <w:r w:rsidRPr="005936C7">
        <w:rPr>
          <w:rFonts w:ascii="Lato" w:hAnsi="Lato"/>
          <w:b/>
        </w:rPr>
        <w:t>Sensibilisation</w:t>
      </w:r>
      <w:r w:rsidR="00C10CE5">
        <w:rPr>
          <w:rFonts w:ascii="Lato" w:hAnsi="Lato"/>
          <w:b/>
        </w:rPr>
        <w:t xml:space="preserve"> au numérique</w:t>
      </w:r>
      <w:r w:rsidR="005936C7">
        <w:rPr>
          <w:rFonts w:ascii="Lato" w:hAnsi="Lato"/>
        </w:rPr>
        <w:t> : les</w:t>
      </w:r>
      <w:r w:rsidR="00C425D7">
        <w:rPr>
          <w:rFonts w:ascii="Lato" w:hAnsi="Lato"/>
        </w:rPr>
        <w:t xml:space="preserve"> bons usages</w:t>
      </w:r>
      <w:r w:rsidR="005936C7">
        <w:rPr>
          <w:rFonts w:ascii="Lato" w:hAnsi="Lato"/>
        </w:rPr>
        <w:t xml:space="preserve">, les </w:t>
      </w:r>
      <w:r w:rsidR="00C425D7">
        <w:rPr>
          <w:rFonts w:ascii="Lato" w:hAnsi="Lato"/>
        </w:rPr>
        <w:t>opportunités du numérique</w:t>
      </w:r>
      <w:r w:rsidR="005936C7">
        <w:rPr>
          <w:rFonts w:ascii="Lato" w:hAnsi="Lato"/>
        </w:rPr>
        <w:t xml:space="preserve"> (</w:t>
      </w:r>
      <w:r w:rsidR="00C425D7">
        <w:rPr>
          <w:rFonts w:ascii="Lato" w:hAnsi="Lato"/>
        </w:rPr>
        <w:t>IA, internet, …)</w:t>
      </w:r>
    </w:p>
    <w:p w:rsidR="00C425D7" w:rsidRDefault="005936C7" w:rsidP="00C425D7">
      <w:pPr>
        <w:pStyle w:val="Paragraphedeliste"/>
        <w:numPr>
          <w:ilvl w:val="0"/>
          <w:numId w:val="27"/>
        </w:numPr>
        <w:spacing w:after="0" w:line="240" w:lineRule="auto"/>
        <w:rPr>
          <w:rFonts w:ascii="Lato" w:hAnsi="Lato"/>
        </w:rPr>
      </w:pPr>
      <w:r w:rsidRPr="005936C7">
        <w:rPr>
          <w:rFonts w:ascii="Lato" w:hAnsi="Lato"/>
          <w:b/>
        </w:rPr>
        <w:t>Prévention</w:t>
      </w:r>
      <w:r w:rsidR="00C10CE5">
        <w:rPr>
          <w:rFonts w:ascii="Lato" w:hAnsi="Lato"/>
          <w:b/>
        </w:rPr>
        <w:t xml:space="preserve"> et sécurité</w:t>
      </w:r>
      <w:r>
        <w:rPr>
          <w:rFonts w:ascii="Lato" w:hAnsi="Lato"/>
        </w:rPr>
        <w:t> : i</w:t>
      </w:r>
      <w:r w:rsidR="00D407B7">
        <w:rPr>
          <w:rFonts w:ascii="Lato" w:hAnsi="Lato"/>
        </w:rPr>
        <w:t xml:space="preserve">nformation </w:t>
      </w:r>
      <w:r>
        <w:rPr>
          <w:rFonts w:ascii="Lato" w:hAnsi="Lato"/>
        </w:rPr>
        <w:t>sur</w:t>
      </w:r>
      <w:r w:rsidR="003D3D63">
        <w:rPr>
          <w:rFonts w:ascii="Lato" w:hAnsi="Lato"/>
        </w:rPr>
        <w:t xml:space="preserve"> </w:t>
      </w:r>
      <w:r>
        <w:rPr>
          <w:rFonts w:ascii="Lato" w:hAnsi="Lato"/>
        </w:rPr>
        <w:t xml:space="preserve">les </w:t>
      </w:r>
      <w:r w:rsidR="00195497">
        <w:rPr>
          <w:rFonts w:ascii="Lato" w:hAnsi="Lato"/>
        </w:rPr>
        <w:t xml:space="preserve">droits et </w:t>
      </w:r>
      <w:r>
        <w:rPr>
          <w:rFonts w:ascii="Lato" w:hAnsi="Lato"/>
        </w:rPr>
        <w:t xml:space="preserve">les </w:t>
      </w:r>
      <w:r w:rsidR="00195497">
        <w:rPr>
          <w:rFonts w:ascii="Lato" w:hAnsi="Lato"/>
        </w:rPr>
        <w:t>devoirs</w:t>
      </w:r>
      <w:r w:rsidR="00C425D7">
        <w:rPr>
          <w:rFonts w:ascii="Lato" w:hAnsi="Lato"/>
        </w:rPr>
        <w:t xml:space="preserve"> (cyber harcèlement, image, protection des mineurs</w:t>
      </w:r>
      <w:r w:rsidR="00C425D7" w:rsidRPr="005F73C6">
        <w:rPr>
          <w:rFonts w:ascii="Lato" w:hAnsi="Lato"/>
        </w:rPr>
        <w:t>,</w:t>
      </w:r>
      <w:r w:rsidR="00C425D7">
        <w:rPr>
          <w:rFonts w:ascii="Lato" w:hAnsi="Lato"/>
        </w:rPr>
        <w:t xml:space="preserve"> …)</w:t>
      </w:r>
      <w:r w:rsidR="00C425D7" w:rsidRPr="005F73C6">
        <w:rPr>
          <w:rFonts w:ascii="Lato" w:hAnsi="Lato"/>
        </w:rPr>
        <w:t xml:space="preserve"> </w:t>
      </w:r>
    </w:p>
    <w:p w:rsidR="008F0AC6" w:rsidRDefault="008F0AC6" w:rsidP="008F448A">
      <w:pPr>
        <w:pStyle w:val="Paragraphedeliste"/>
        <w:spacing w:after="0" w:line="240" w:lineRule="auto"/>
        <w:ind w:left="927"/>
        <w:rPr>
          <w:rFonts w:ascii="Lato" w:hAnsi="Lato"/>
        </w:rPr>
      </w:pPr>
    </w:p>
    <w:p w:rsidR="00C425D7" w:rsidRDefault="00C425D7" w:rsidP="00D6023D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Lato" w:hAnsi="Lato"/>
        </w:rPr>
      </w:pPr>
      <w:r w:rsidRPr="00B63A1C">
        <w:rPr>
          <w:rFonts w:ascii="Lato" w:hAnsi="Lato"/>
          <w:bCs/>
        </w:rPr>
        <w:t xml:space="preserve">Organisation d’une </w:t>
      </w:r>
      <w:r w:rsidR="00D407B7">
        <w:rPr>
          <w:rFonts w:ascii="Lato" w:hAnsi="Lato"/>
          <w:bCs/>
        </w:rPr>
        <w:t>conférence</w:t>
      </w:r>
      <w:r w:rsidRPr="00B63A1C">
        <w:rPr>
          <w:rFonts w:ascii="Lato" w:hAnsi="Lato"/>
          <w:bCs/>
        </w:rPr>
        <w:t xml:space="preserve"> à destination des </w:t>
      </w:r>
      <w:r w:rsidR="00D407B7">
        <w:rPr>
          <w:rFonts w:ascii="Lato" w:hAnsi="Lato"/>
          <w:bCs/>
        </w:rPr>
        <w:t>familles</w:t>
      </w:r>
      <w:r w:rsidR="004F7E94">
        <w:rPr>
          <w:rFonts w:ascii="Lato" w:hAnsi="Lato"/>
          <w:bCs/>
        </w:rPr>
        <w:t xml:space="preserve"> </w:t>
      </w:r>
      <w:r w:rsidR="00C10CE5">
        <w:rPr>
          <w:rFonts w:ascii="Lato" w:hAnsi="Lato"/>
          <w:bCs/>
        </w:rPr>
        <w:t xml:space="preserve">des collégiens </w:t>
      </w:r>
      <w:r w:rsidR="004F7E94">
        <w:rPr>
          <w:rFonts w:ascii="Lato" w:hAnsi="Lato"/>
          <w:bCs/>
        </w:rPr>
        <w:t>sur les bons usages du numérique</w:t>
      </w:r>
      <w:r w:rsidRPr="00B63A1C">
        <w:rPr>
          <w:rFonts w:ascii="Lato" w:hAnsi="Lato"/>
        </w:rPr>
        <w:t xml:space="preserve"> (dangers de l’exposition aux écrans, responsabilité, sécurité, …) </w:t>
      </w:r>
    </w:p>
    <w:p w:rsidR="00C425D7" w:rsidRDefault="00C425D7" w:rsidP="00C425D7">
      <w:pPr>
        <w:spacing w:after="0" w:line="240" w:lineRule="auto"/>
        <w:ind w:left="360"/>
        <w:rPr>
          <w:rFonts w:ascii="Lato" w:hAnsi="Lato"/>
        </w:rPr>
      </w:pPr>
    </w:p>
    <w:p w:rsidR="00C425D7" w:rsidRDefault="00C425D7" w:rsidP="00C425D7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Ces ateliers et cette conférence </w:t>
      </w:r>
      <w:r w:rsidR="00C10CE5">
        <w:rPr>
          <w:rFonts w:ascii="Lato" w:hAnsi="Lato"/>
        </w:rPr>
        <w:t>pourront être</w:t>
      </w:r>
      <w:r>
        <w:rPr>
          <w:rFonts w:ascii="Lato" w:hAnsi="Lato"/>
        </w:rPr>
        <w:t xml:space="preserve"> conduits et animés par des acteurs du numérique, des enseignants habilités </w:t>
      </w:r>
      <w:r w:rsidR="008F448A">
        <w:rPr>
          <w:rFonts w:ascii="Lato" w:hAnsi="Lato"/>
        </w:rPr>
        <w:t>ou des prestataires extérieurs agréés (</w:t>
      </w:r>
      <w:r>
        <w:rPr>
          <w:rFonts w:ascii="Lato" w:hAnsi="Lato"/>
        </w:rPr>
        <w:t>conseillers numériques, promeneurs du net, cyber bas</w:t>
      </w:r>
      <w:r w:rsidR="000E489B">
        <w:rPr>
          <w:rFonts w:ascii="Lato" w:hAnsi="Lato"/>
        </w:rPr>
        <w:t>e, associations, Gendarmerie, …</w:t>
      </w:r>
      <w:r w:rsidR="008F448A">
        <w:rPr>
          <w:rFonts w:ascii="Lato" w:hAnsi="Lato"/>
        </w:rPr>
        <w:t>).</w:t>
      </w:r>
      <w:r w:rsidR="004147D0">
        <w:rPr>
          <w:rFonts w:ascii="Lato" w:hAnsi="Lato"/>
        </w:rPr>
        <w:t xml:space="preserve"> </w:t>
      </w:r>
    </w:p>
    <w:p w:rsidR="00C425D7" w:rsidRDefault="00C425D7" w:rsidP="00C425D7">
      <w:pPr>
        <w:spacing w:after="0" w:line="240" w:lineRule="auto"/>
        <w:jc w:val="both"/>
        <w:rPr>
          <w:rFonts w:ascii="Lato" w:hAnsi="Lato"/>
        </w:rPr>
      </w:pPr>
    </w:p>
    <w:p w:rsidR="00C425D7" w:rsidRDefault="008F448A" w:rsidP="00C425D7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S’agissant des prestataires </w:t>
      </w:r>
      <w:r w:rsidR="003D3D63">
        <w:rPr>
          <w:rFonts w:ascii="Lato" w:hAnsi="Lato"/>
        </w:rPr>
        <w:t xml:space="preserve">et intervenants </w:t>
      </w:r>
      <w:r>
        <w:rPr>
          <w:rFonts w:ascii="Lato" w:hAnsi="Lato"/>
        </w:rPr>
        <w:t>extérieurs, les établissements scolaires</w:t>
      </w:r>
      <w:r w:rsidR="00C425D7">
        <w:rPr>
          <w:rFonts w:ascii="Lato" w:hAnsi="Lato"/>
        </w:rPr>
        <w:t xml:space="preserve"> devront s’assurer de leur légitimité à s’adresser à un public scolaire et mineur (agrément Education Nationale). Cette vérification incombe à l’établissement.</w:t>
      </w:r>
    </w:p>
    <w:p w:rsidR="00C425D7" w:rsidRDefault="00C425D7" w:rsidP="00247C16">
      <w:pPr>
        <w:pStyle w:val="Default"/>
        <w:rPr>
          <w:rFonts w:ascii="Lato" w:hAnsi="Lato"/>
        </w:rPr>
      </w:pPr>
    </w:p>
    <w:p w:rsidR="00E76DB6" w:rsidRDefault="00E76DB6" w:rsidP="00E76DB6">
      <w:pPr>
        <w:pStyle w:val="Default"/>
        <w:rPr>
          <w:rFonts w:ascii="Lato" w:hAnsi="Lato"/>
          <w:b/>
          <w:bCs/>
          <w:color w:val="auto"/>
          <w:sz w:val="22"/>
          <w:szCs w:val="22"/>
        </w:rPr>
      </w:pPr>
      <w:r w:rsidRPr="006D21C6">
        <w:rPr>
          <w:rFonts w:ascii="Arial" w:hAnsi="Arial" w:cs="Arial"/>
          <w:b/>
          <w:bCs/>
          <w:color w:val="auto"/>
          <w:sz w:val="22"/>
          <w:szCs w:val="22"/>
        </w:rPr>
        <w:t>►</w:t>
      </w: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 Critères d’analyse des projets : </w:t>
      </w:r>
    </w:p>
    <w:p w:rsidR="00234986" w:rsidRPr="008E4E60" w:rsidRDefault="00234986" w:rsidP="00E76DB6">
      <w:pPr>
        <w:pStyle w:val="Default"/>
        <w:rPr>
          <w:rFonts w:ascii="Lato" w:hAnsi="Lato"/>
          <w:b/>
          <w:bCs/>
          <w:color w:val="auto"/>
          <w:sz w:val="18"/>
          <w:szCs w:val="22"/>
        </w:rPr>
      </w:pPr>
    </w:p>
    <w:p w:rsidR="00234986" w:rsidRDefault="00234986" w:rsidP="00234986">
      <w:pPr>
        <w:pStyle w:val="Default"/>
        <w:numPr>
          <w:ilvl w:val="0"/>
          <w:numId w:val="31"/>
        </w:numPr>
        <w:jc w:val="both"/>
        <w:rPr>
          <w:rFonts w:ascii="Lato" w:hAnsi="Lato"/>
          <w:bCs/>
          <w:color w:val="auto"/>
          <w:sz w:val="22"/>
          <w:szCs w:val="22"/>
        </w:rPr>
      </w:pPr>
      <w:r w:rsidRPr="0054093C">
        <w:rPr>
          <w:rFonts w:ascii="Lato" w:hAnsi="Lato"/>
          <w:bCs/>
          <w:color w:val="auto"/>
          <w:sz w:val="22"/>
          <w:szCs w:val="22"/>
        </w:rPr>
        <w:t xml:space="preserve">La </w:t>
      </w:r>
      <w:r w:rsidRPr="0054093C">
        <w:rPr>
          <w:rFonts w:ascii="Lato" w:hAnsi="Lato"/>
          <w:b/>
          <w:bCs/>
          <w:color w:val="auto"/>
          <w:sz w:val="22"/>
          <w:szCs w:val="22"/>
        </w:rPr>
        <w:t>conformité des ateliers et de la conférence</w:t>
      </w:r>
      <w:r w:rsidRPr="0054093C">
        <w:rPr>
          <w:rFonts w:ascii="Lato" w:hAnsi="Lato"/>
          <w:bCs/>
          <w:color w:val="auto"/>
          <w:sz w:val="22"/>
          <w:szCs w:val="22"/>
        </w:rPr>
        <w:t xml:space="preserve"> au « </w:t>
      </w:r>
      <w:r w:rsidRPr="0054093C">
        <w:rPr>
          <w:rFonts w:ascii="Lato" w:hAnsi="Lato"/>
          <w:bCs/>
          <w:i/>
          <w:color w:val="auto"/>
          <w:sz w:val="22"/>
          <w:szCs w:val="22"/>
        </w:rPr>
        <w:t>Contenu de l’appel à projet</w:t>
      </w:r>
      <w:r w:rsidRPr="0054093C">
        <w:rPr>
          <w:rFonts w:ascii="Lato" w:hAnsi="Lato"/>
          <w:bCs/>
          <w:color w:val="auto"/>
          <w:sz w:val="22"/>
          <w:szCs w:val="22"/>
        </w:rPr>
        <w:t> » (cf. paragraphe ci-dessus)</w:t>
      </w:r>
    </w:p>
    <w:p w:rsidR="00234986" w:rsidRDefault="00234986" w:rsidP="00234986">
      <w:pPr>
        <w:pStyle w:val="Default"/>
        <w:numPr>
          <w:ilvl w:val="0"/>
          <w:numId w:val="31"/>
        </w:numPr>
        <w:jc w:val="both"/>
        <w:rPr>
          <w:rFonts w:ascii="Lato" w:hAnsi="Lato"/>
          <w:bCs/>
          <w:color w:val="auto"/>
          <w:sz w:val="22"/>
          <w:szCs w:val="22"/>
        </w:rPr>
      </w:pPr>
      <w:r w:rsidRPr="0054093C">
        <w:rPr>
          <w:rFonts w:ascii="Lato" w:hAnsi="Lato"/>
          <w:bCs/>
          <w:color w:val="auto"/>
          <w:sz w:val="22"/>
          <w:szCs w:val="22"/>
        </w:rPr>
        <w:t xml:space="preserve">La mobilisation de </w:t>
      </w:r>
      <w:r w:rsidRPr="0054093C">
        <w:rPr>
          <w:rFonts w:ascii="Lato" w:hAnsi="Lato"/>
          <w:b/>
          <w:bCs/>
          <w:color w:val="auto"/>
          <w:sz w:val="22"/>
          <w:szCs w:val="22"/>
        </w:rPr>
        <w:t>tous les élèves de 6</w:t>
      </w:r>
      <w:r w:rsidRPr="0054093C">
        <w:rPr>
          <w:rFonts w:ascii="Lato" w:hAnsi="Lato"/>
          <w:b/>
          <w:bCs/>
          <w:color w:val="auto"/>
          <w:sz w:val="22"/>
          <w:szCs w:val="22"/>
          <w:vertAlign w:val="superscript"/>
        </w:rPr>
        <w:t>ème</w:t>
      </w:r>
      <w:r w:rsidR="000D641B">
        <w:rPr>
          <w:rFonts w:ascii="Lato" w:hAnsi="Lato"/>
          <w:bCs/>
          <w:color w:val="auto"/>
          <w:sz w:val="22"/>
          <w:szCs w:val="22"/>
        </w:rPr>
        <w:t xml:space="preserve"> </w:t>
      </w:r>
      <w:r w:rsidRPr="0054093C">
        <w:rPr>
          <w:rFonts w:ascii="Lato" w:hAnsi="Lato"/>
          <w:bCs/>
          <w:color w:val="auto"/>
          <w:sz w:val="22"/>
          <w:szCs w:val="22"/>
        </w:rPr>
        <w:t>de l’établissement</w:t>
      </w:r>
      <w:r w:rsidR="000D641B">
        <w:rPr>
          <w:rFonts w:ascii="Lato" w:hAnsi="Lato"/>
          <w:bCs/>
          <w:color w:val="auto"/>
          <w:sz w:val="22"/>
          <w:szCs w:val="22"/>
        </w:rPr>
        <w:t xml:space="preserve"> *</w:t>
      </w:r>
    </w:p>
    <w:p w:rsidR="00234986" w:rsidRPr="000D641B" w:rsidRDefault="003D3D63" w:rsidP="00234986">
      <w:pPr>
        <w:pStyle w:val="Default"/>
        <w:numPr>
          <w:ilvl w:val="0"/>
          <w:numId w:val="31"/>
        </w:numPr>
        <w:jc w:val="both"/>
        <w:rPr>
          <w:rFonts w:ascii="Lato" w:hAnsi="Lato"/>
          <w:bCs/>
          <w:color w:val="auto"/>
          <w:sz w:val="22"/>
          <w:szCs w:val="22"/>
        </w:rPr>
      </w:pPr>
      <w:r w:rsidRPr="000E21DD">
        <w:rPr>
          <w:rFonts w:ascii="Lato" w:hAnsi="Lato"/>
          <w:bCs/>
          <w:color w:val="auto"/>
          <w:sz w:val="22"/>
          <w:szCs w:val="22"/>
        </w:rPr>
        <w:t>La</w:t>
      </w:r>
      <w:r w:rsidR="00234986" w:rsidRPr="000E21DD">
        <w:rPr>
          <w:rFonts w:ascii="Lato" w:hAnsi="Lato"/>
          <w:bCs/>
          <w:color w:val="auto"/>
          <w:sz w:val="22"/>
          <w:szCs w:val="22"/>
        </w:rPr>
        <w:t xml:space="preserve"> </w:t>
      </w:r>
      <w:r w:rsidR="00234986" w:rsidRPr="000E21DD">
        <w:rPr>
          <w:rFonts w:ascii="Lato" w:hAnsi="Lato"/>
          <w:b/>
          <w:bCs/>
          <w:color w:val="auto"/>
          <w:sz w:val="22"/>
          <w:szCs w:val="22"/>
        </w:rPr>
        <w:t>c</w:t>
      </w:r>
      <w:r w:rsidR="00234986" w:rsidRPr="000E21DD">
        <w:rPr>
          <w:rFonts w:ascii="Lato" w:hAnsi="Lato"/>
          <w:b/>
          <w:bCs/>
          <w:sz w:val="22"/>
          <w:szCs w:val="22"/>
        </w:rPr>
        <w:t xml:space="preserve">apitalisation de cette expérience </w:t>
      </w:r>
      <w:r w:rsidR="00234986" w:rsidRPr="000E21DD">
        <w:rPr>
          <w:rFonts w:ascii="Lato" w:hAnsi="Lato"/>
          <w:sz w:val="22"/>
          <w:szCs w:val="22"/>
        </w:rPr>
        <w:t>par les élèves de 6</w:t>
      </w:r>
      <w:r w:rsidR="00234986" w:rsidRPr="000E21DD">
        <w:rPr>
          <w:rFonts w:ascii="Lato" w:hAnsi="Lato"/>
          <w:sz w:val="22"/>
          <w:szCs w:val="22"/>
          <w:vertAlign w:val="superscript"/>
        </w:rPr>
        <w:t>ème</w:t>
      </w:r>
      <w:r w:rsidR="00234986" w:rsidRPr="000E21DD">
        <w:rPr>
          <w:rFonts w:ascii="Lato" w:hAnsi="Lato"/>
          <w:sz w:val="22"/>
          <w:szCs w:val="22"/>
        </w:rPr>
        <w:t xml:space="preserve"> pour devenir des « ambassadeurs des bons usages du numérique » : </w:t>
      </w:r>
      <w:r w:rsidR="00175E50">
        <w:rPr>
          <w:rFonts w:ascii="Lato" w:hAnsi="Lato"/>
          <w:sz w:val="22"/>
          <w:szCs w:val="22"/>
        </w:rPr>
        <w:t xml:space="preserve">le mode de </w:t>
      </w:r>
      <w:r w:rsidR="00234986" w:rsidRPr="000E21DD">
        <w:rPr>
          <w:rFonts w:ascii="Lato" w:hAnsi="Lato"/>
          <w:sz w:val="22"/>
          <w:szCs w:val="22"/>
        </w:rPr>
        <w:t xml:space="preserve">transmission </w:t>
      </w:r>
      <w:r w:rsidR="000E21DD" w:rsidRPr="000E21DD">
        <w:rPr>
          <w:rFonts w:ascii="Lato" w:hAnsi="Lato"/>
          <w:sz w:val="22"/>
          <w:szCs w:val="22"/>
        </w:rPr>
        <w:t>aux autres</w:t>
      </w:r>
      <w:r w:rsidR="00234986" w:rsidRPr="000E21DD">
        <w:rPr>
          <w:rFonts w:ascii="Lato" w:hAnsi="Lato"/>
          <w:sz w:val="22"/>
          <w:szCs w:val="22"/>
        </w:rPr>
        <w:t xml:space="preserve"> élèves</w:t>
      </w:r>
      <w:r w:rsidR="000E21DD" w:rsidRPr="000E21DD">
        <w:rPr>
          <w:rFonts w:ascii="Lato" w:hAnsi="Lato"/>
          <w:sz w:val="22"/>
          <w:szCs w:val="22"/>
        </w:rPr>
        <w:t xml:space="preserve"> de l’établissement</w:t>
      </w:r>
      <w:r w:rsidR="00234986" w:rsidRPr="000E21DD">
        <w:rPr>
          <w:rFonts w:ascii="Lato" w:hAnsi="Lato"/>
          <w:sz w:val="22"/>
          <w:szCs w:val="22"/>
        </w:rPr>
        <w:t xml:space="preserve"> </w:t>
      </w:r>
      <w:r w:rsidR="00F3669A">
        <w:rPr>
          <w:rFonts w:ascii="Lato" w:hAnsi="Lato"/>
          <w:sz w:val="22"/>
          <w:szCs w:val="22"/>
        </w:rPr>
        <w:t>(expos, articles, vidéos, …)</w:t>
      </w:r>
    </w:p>
    <w:p w:rsidR="000D641B" w:rsidRPr="00F3669A" w:rsidRDefault="000D641B" w:rsidP="000D641B">
      <w:pPr>
        <w:pStyle w:val="Default"/>
        <w:ind w:left="720"/>
        <w:jc w:val="both"/>
        <w:rPr>
          <w:rFonts w:ascii="Lato" w:hAnsi="Lato"/>
          <w:bCs/>
          <w:color w:val="auto"/>
          <w:sz w:val="22"/>
          <w:szCs w:val="22"/>
        </w:rPr>
      </w:pPr>
    </w:p>
    <w:p w:rsidR="00A9105E" w:rsidRPr="000D641B" w:rsidRDefault="000D641B" w:rsidP="000D641B">
      <w:pPr>
        <w:pStyle w:val="Default"/>
        <w:ind w:left="360"/>
        <w:rPr>
          <w:rFonts w:ascii="Lato" w:hAnsi="Lato" w:cs="Courier New"/>
          <w:i/>
          <w:color w:val="auto"/>
          <w:sz w:val="18"/>
          <w:szCs w:val="22"/>
        </w:rPr>
      </w:pPr>
      <w:r>
        <w:rPr>
          <w:rFonts w:ascii="Lato" w:hAnsi="Lato" w:cs="Courier New"/>
          <w:color w:val="auto"/>
          <w:sz w:val="18"/>
          <w:szCs w:val="22"/>
        </w:rPr>
        <w:t xml:space="preserve">* </w:t>
      </w:r>
      <w:r w:rsidRPr="000D641B">
        <w:rPr>
          <w:rFonts w:ascii="Lato" w:hAnsi="Lato" w:cs="Courier New"/>
          <w:i/>
          <w:color w:val="auto"/>
          <w:sz w:val="18"/>
          <w:szCs w:val="22"/>
        </w:rPr>
        <w:t>Le nombre de classes de 6</w:t>
      </w:r>
      <w:r w:rsidRPr="000D641B">
        <w:rPr>
          <w:rFonts w:ascii="Lato" w:hAnsi="Lato" w:cs="Courier New"/>
          <w:i/>
          <w:color w:val="auto"/>
          <w:sz w:val="18"/>
          <w:szCs w:val="22"/>
          <w:vertAlign w:val="superscript"/>
        </w:rPr>
        <w:t>ème</w:t>
      </w:r>
      <w:r w:rsidRPr="000D641B">
        <w:rPr>
          <w:rFonts w:ascii="Lato" w:hAnsi="Lato" w:cs="Courier New"/>
          <w:i/>
          <w:color w:val="auto"/>
          <w:sz w:val="18"/>
          <w:szCs w:val="22"/>
        </w:rPr>
        <w:t xml:space="preserve"> de l’établissement sera considéré dans un souci d’équité</w:t>
      </w:r>
    </w:p>
    <w:p w:rsidR="000D641B" w:rsidRPr="006D21C6" w:rsidRDefault="000D641B" w:rsidP="0028716B">
      <w:pPr>
        <w:pStyle w:val="Default"/>
        <w:rPr>
          <w:rFonts w:ascii="Lato" w:hAnsi="Lato" w:cs="Courier New"/>
          <w:color w:val="auto"/>
          <w:sz w:val="18"/>
          <w:szCs w:val="22"/>
        </w:rPr>
      </w:pPr>
    </w:p>
    <w:p w:rsidR="00A9105E" w:rsidRPr="006D21C6" w:rsidRDefault="00A9105E" w:rsidP="00A9105E">
      <w:pPr>
        <w:pStyle w:val="Default"/>
        <w:rPr>
          <w:rFonts w:ascii="Lato" w:hAnsi="Lato"/>
          <w:b/>
          <w:bCs/>
          <w:color w:val="auto"/>
          <w:sz w:val="22"/>
          <w:szCs w:val="22"/>
        </w:rPr>
      </w:pPr>
      <w:r w:rsidRPr="006D21C6">
        <w:rPr>
          <w:rFonts w:ascii="Arial" w:hAnsi="Arial" w:cs="Arial"/>
          <w:b/>
          <w:bCs/>
          <w:color w:val="auto"/>
          <w:sz w:val="22"/>
          <w:szCs w:val="22"/>
        </w:rPr>
        <w:t>►</w:t>
      </w: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 </w:t>
      </w:r>
      <w:r w:rsidR="000C0FB0" w:rsidRPr="006D21C6">
        <w:rPr>
          <w:rFonts w:ascii="Lato" w:hAnsi="Lato"/>
          <w:b/>
          <w:bCs/>
          <w:color w:val="auto"/>
          <w:sz w:val="22"/>
          <w:szCs w:val="22"/>
        </w:rPr>
        <w:t>Modalités d’attribution</w:t>
      </w: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 : </w:t>
      </w:r>
    </w:p>
    <w:p w:rsidR="000C0FB0" w:rsidRDefault="000C0FB0" w:rsidP="00A9105E">
      <w:pPr>
        <w:pStyle w:val="Default"/>
        <w:rPr>
          <w:rFonts w:ascii="Lato" w:hAnsi="Lato"/>
          <w:b/>
          <w:bCs/>
          <w:color w:val="auto"/>
          <w:sz w:val="18"/>
          <w:szCs w:val="22"/>
        </w:rPr>
      </w:pPr>
    </w:p>
    <w:p w:rsidR="008F0AC6" w:rsidRDefault="00E76DB6" w:rsidP="008F0AC6">
      <w:pPr>
        <w:pStyle w:val="Default"/>
        <w:jc w:val="both"/>
        <w:rPr>
          <w:rFonts w:ascii="Lato" w:hAnsi="Lato"/>
          <w:bCs/>
          <w:color w:val="auto"/>
          <w:sz w:val="22"/>
          <w:szCs w:val="22"/>
        </w:rPr>
      </w:pPr>
      <w:r w:rsidRPr="0054093C">
        <w:rPr>
          <w:rFonts w:ascii="Lato" w:hAnsi="Lato"/>
          <w:bCs/>
          <w:sz w:val="22"/>
          <w:szCs w:val="22"/>
        </w:rPr>
        <w:t>L</w:t>
      </w:r>
      <w:r w:rsidR="008F0AC6" w:rsidRPr="0054093C">
        <w:rPr>
          <w:rFonts w:ascii="Lato" w:hAnsi="Lato"/>
          <w:bCs/>
          <w:sz w:val="22"/>
          <w:szCs w:val="22"/>
        </w:rPr>
        <w:t>a Mission Jeunesse et Innovation examinera la conformité d</w:t>
      </w:r>
      <w:r w:rsidRPr="0054093C">
        <w:rPr>
          <w:rFonts w:ascii="Lato" w:hAnsi="Lato"/>
          <w:bCs/>
          <w:sz w:val="22"/>
          <w:szCs w:val="22"/>
        </w:rPr>
        <w:t xml:space="preserve">es projets </w:t>
      </w:r>
      <w:r w:rsidR="008F0AC6" w:rsidRPr="0054093C">
        <w:rPr>
          <w:rFonts w:ascii="Lato" w:hAnsi="Lato"/>
          <w:bCs/>
          <w:sz w:val="22"/>
          <w:szCs w:val="22"/>
        </w:rPr>
        <w:t xml:space="preserve">selon les critères définis dans </w:t>
      </w:r>
      <w:r w:rsidR="008F0AC6" w:rsidRPr="0054093C">
        <w:rPr>
          <w:rFonts w:ascii="Lato" w:hAnsi="Lato"/>
          <w:bCs/>
          <w:color w:val="auto"/>
          <w:sz w:val="22"/>
          <w:szCs w:val="22"/>
        </w:rPr>
        <w:t>« </w:t>
      </w:r>
      <w:r w:rsidR="008F0AC6" w:rsidRPr="0054093C">
        <w:rPr>
          <w:rFonts w:ascii="Lato" w:hAnsi="Lato"/>
          <w:bCs/>
          <w:i/>
          <w:color w:val="auto"/>
          <w:sz w:val="22"/>
          <w:szCs w:val="22"/>
        </w:rPr>
        <w:t>Contenu de l’appel à projet</w:t>
      </w:r>
      <w:r w:rsidR="008F0AC6" w:rsidRPr="0054093C">
        <w:rPr>
          <w:rFonts w:ascii="Lato" w:hAnsi="Lato"/>
          <w:bCs/>
          <w:color w:val="auto"/>
          <w:sz w:val="22"/>
          <w:szCs w:val="22"/>
        </w:rPr>
        <w:t> » (cf. paragraphe ci-dessus)</w:t>
      </w:r>
      <w:r w:rsidR="00C10CE5">
        <w:rPr>
          <w:rFonts w:ascii="Lato" w:hAnsi="Lato"/>
          <w:bCs/>
          <w:color w:val="auto"/>
          <w:sz w:val="22"/>
          <w:szCs w:val="22"/>
        </w:rPr>
        <w:t>.</w:t>
      </w:r>
    </w:p>
    <w:p w:rsidR="003D3D63" w:rsidRPr="0054093C" w:rsidRDefault="003D3D63" w:rsidP="008F0AC6">
      <w:pPr>
        <w:pStyle w:val="Default"/>
        <w:jc w:val="both"/>
        <w:rPr>
          <w:rFonts w:ascii="Lato" w:hAnsi="Lato"/>
          <w:bCs/>
          <w:color w:val="auto"/>
          <w:sz w:val="22"/>
          <w:szCs w:val="22"/>
        </w:rPr>
      </w:pPr>
    </w:p>
    <w:p w:rsidR="004E082B" w:rsidRPr="005460FE" w:rsidRDefault="008F0AC6" w:rsidP="004E082B">
      <w:pPr>
        <w:pStyle w:val="Default"/>
        <w:jc w:val="both"/>
        <w:rPr>
          <w:rFonts w:ascii="Lato" w:hAnsi="Lato" w:cs="Arial"/>
          <w:sz w:val="22"/>
          <w:szCs w:val="22"/>
        </w:rPr>
      </w:pPr>
      <w:r w:rsidRPr="0054093C">
        <w:rPr>
          <w:rFonts w:ascii="Lato" w:hAnsi="Lato" w:cs="Arial"/>
          <w:sz w:val="22"/>
          <w:szCs w:val="22"/>
        </w:rPr>
        <w:t xml:space="preserve">Suite à la réalisation des ateliers, et de la conférence au sein des </w:t>
      </w:r>
      <w:r w:rsidR="004B26F1" w:rsidRPr="0054093C">
        <w:rPr>
          <w:rFonts w:ascii="Lato" w:hAnsi="Lato" w:cs="Arial"/>
          <w:sz w:val="22"/>
          <w:szCs w:val="22"/>
        </w:rPr>
        <w:t>établissements</w:t>
      </w:r>
      <w:r w:rsidRPr="0054093C">
        <w:rPr>
          <w:rFonts w:ascii="Lato" w:hAnsi="Lato" w:cs="Arial"/>
          <w:sz w:val="22"/>
          <w:szCs w:val="22"/>
        </w:rPr>
        <w:t>, sur l’année scolaire 2025-2026, un jury final se réunira</w:t>
      </w:r>
      <w:r w:rsidR="004B26F1" w:rsidRPr="0054093C">
        <w:rPr>
          <w:rFonts w:ascii="Lato" w:hAnsi="Lato" w:cs="Arial"/>
          <w:sz w:val="22"/>
          <w:szCs w:val="22"/>
        </w:rPr>
        <w:t xml:space="preserve"> en juin 2026 pour évaluer les résultats de cette sensibilisation</w:t>
      </w:r>
      <w:r w:rsidR="00841EF4">
        <w:rPr>
          <w:rFonts w:ascii="Lato" w:hAnsi="Lato" w:cs="Arial"/>
          <w:sz w:val="22"/>
          <w:szCs w:val="22"/>
        </w:rPr>
        <w:t xml:space="preserve">, </w:t>
      </w:r>
      <w:r w:rsidR="00841EF4" w:rsidRPr="004E5BB1">
        <w:rPr>
          <w:rFonts w:ascii="Lato" w:hAnsi="Lato" w:cs="Arial"/>
          <w:sz w:val="22"/>
          <w:szCs w:val="22"/>
        </w:rPr>
        <w:t>selon les critères définis dans le présent règlement.</w:t>
      </w:r>
      <w:r w:rsidR="00841EF4">
        <w:rPr>
          <w:rFonts w:ascii="Lato" w:hAnsi="Lato" w:cs="Arial"/>
          <w:sz w:val="22"/>
          <w:szCs w:val="22"/>
        </w:rPr>
        <w:t xml:space="preserve"> </w:t>
      </w:r>
      <w:r w:rsidR="004E082B">
        <w:rPr>
          <w:rFonts w:ascii="Lato" w:hAnsi="Lato" w:cs="Arial"/>
          <w:sz w:val="22"/>
          <w:szCs w:val="22"/>
        </w:rPr>
        <w:t xml:space="preserve">Il sera présidé par un élu du Département et composé </w:t>
      </w:r>
      <w:r w:rsidR="00591706">
        <w:rPr>
          <w:rFonts w:ascii="Lato" w:hAnsi="Lato" w:cs="Arial"/>
          <w:sz w:val="22"/>
          <w:szCs w:val="22"/>
        </w:rPr>
        <w:t>de</w:t>
      </w:r>
      <w:r w:rsidR="004E082B">
        <w:rPr>
          <w:rFonts w:ascii="Lato" w:hAnsi="Lato" w:cs="Arial"/>
          <w:sz w:val="22"/>
          <w:szCs w:val="22"/>
        </w:rPr>
        <w:t xml:space="preserve"> </w:t>
      </w:r>
      <w:r w:rsidR="00841EF4">
        <w:rPr>
          <w:rFonts w:ascii="Lato" w:hAnsi="Lato" w:cs="Arial"/>
          <w:sz w:val="22"/>
          <w:szCs w:val="22"/>
        </w:rPr>
        <w:t xml:space="preserve">représentants des services </w:t>
      </w:r>
      <w:r w:rsidR="00C10CE5">
        <w:rPr>
          <w:rFonts w:ascii="Lato" w:hAnsi="Lato" w:cs="Arial"/>
          <w:sz w:val="22"/>
          <w:szCs w:val="22"/>
        </w:rPr>
        <w:t xml:space="preserve">du Département </w:t>
      </w:r>
      <w:r w:rsidR="00841EF4">
        <w:rPr>
          <w:rFonts w:ascii="Lato" w:hAnsi="Lato" w:cs="Arial"/>
          <w:sz w:val="22"/>
          <w:szCs w:val="22"/>
        </w:rPr>
        <w:t>en lien avec la jeunesse et le numérique</w:t>
      </w:r>
      <w:r w:rsidR="00841EF4">
        <w:rPr>
          <w:rFonts w:ascii="Lato" w:hAnsi="Lato" w:cs="Myriad Pro"/>
        </w:rPr>
        <w:t>.</w:t>
      </w:r>
    </w:p>
    <w:p w:rsidR="00E76DB6" w:rsidRPr="00D8094D" w:rsidRDefault="00E76DB6" w:rsidP="00E76DB6">
      <w:pPr>
        <w:pStyle w:val="Default"/>
        <w:jc w:val="both"/>
        <w:rPr>
          <w:rFonts w:ascii="Lato" w:hAnsi="Lato" w:cs="Arial"/>
          <w:sz w:val="22"/>
          <w:szCs w:val="22"/>
        </w:rPr>
      </w:pPr>
    </w:p>
    <w:p w:rsidR="00DF60B8" w:rsidRPr="00D8094D" w:rsidRDefault="00E76DB6" w:rsidP="00DF60B8">
      <w:pPr>
        <w:pStyle w:val="Default"/>
        <w:jc w:val="both"/>
        <w:rPr>
          <w:rFonts w:ascii="Lato" w:hAnsi="Lato" w:cs="Arial"/>
          <w:sz w:val="22"/>
          <w:szCs w:val="22"/>
        </w:rPr>
      </w:pPr>
      <w:r w:rsidRPr="0054093C">
        <w:rPr>
          <w:rFonts w:ascii="Lato" w:hAnsi="Lato"/>
          <w:bCs/>
          <w:sz w:val="22"/>
          <w:szCs w:val="22"/>
        </w:rPr>
        <w:t>Les collèges participants bénéficier</w:t>
      </w:r>
      <w:r w:rsidR="00993392" w:rsidRPr="0054093C">
        <w:rPr>
          <w:rFonts w:ascii="Lato" w:hAnsi="Lato"/>
          <w:bCs/>
          <w:sz w:val="22"/>
          <w:szCs w:val="22"/>
        </w:rPr>
        <w:t>ont, sur décision du jury</w:t>
      </w:r>
      <w:r w:rsidRPr="0054093C">
        <w:rPr>
          <w:rFonts w:ascii="Lato" w:hAnsi="Lato"/>
          <w:bCs/>
          <w:sz w:val="22"/>
          <w:szCs w:val="22"/>
        </w:rPr>
        <w:t xml:space="preserve"> d’une dotation, plafonnée à</w:t>
      </w:r>
      <w:r w:rsidRPr="0054093C">
        <w:rPr>
          <w:rFonts w:ascii="Lato" w:hAnsi="Lato"/>
          <w:bCs/>
          <w:sz w:val="22"/>
          <w:szCs w:val="22"/>
        </w:rPr>
        <w:br/>
      </w:r>
      <w:r w:rsidRPr="0054093C">
        <w:rPr>
          <w:rFonts w:ascii="Lato" w:eastAsia="Calibri" w:hAnsi="Lato"/>
          <w:bCs/>
          <w:sz w:val="22"/>
          <w:szCs w:val="22"/>
        </w:rPr>
        <w:t>1</w:t>
      </w:r>
      <w:r w:rsidRPr="0054093C">
        <w:rPr>
          <w:rFonts w:ascii="Lato" w:hAnsi="Lato"/>
          <w:bCs/>
          <w:sz w:val="22"/>
          <w:szCs w:val="22"/>
        </w:rPr>
        <w:t xml:space="preserve"> 000 €</w:t>
      </w:r>
      <w:r w:rsidR="00993392" w:rsidRPr="0054093C">
        <w:rPr>
          <w:rFonts w:ascii="Lato" w:hAnsi="Lato"/>
          <w:bCs/>
          <w:sz w:val="22"/>
          <w:szCs w:val="22"/>
        </w:rPr>
        <w:t xml:space="preserve"> par établissement</w:t>
      </w:r>
      <w:r w:rsidRPr="0054093C">
        <w:rPr>
          <w:rFonts w:ascii="Lato" w:hAnsi="Lato"/>
          <w:bCs/>
          <w:sz w:val="22"/>
          <w:szCs w:val="22"/>
        </w:rPr>
        <w:t xml:space="preserve">, </w:t>
      </w:r>
      <w:r w:rsidR="00993392" w:rsidRPr="0054093C">
        <w:rPr>
          <w:rFonts w:ascii="Lato" w:hAnsi="Lato"/>
          <w:bCs/>
          <w:sz w:val="22"/>
          <w:szCs w:val="22"/>
        </w:rPr>
        <w:t xml:space="preserve">pour les frais </w:t>
      </w:r>
      <w:r w:rsidR="000D641B">
        <w:rPr>
          <w:rFonts w:ascii="Lato" w:hAnsi="Lato"/>
          <w:bCs/>
          <w:sz w:val="22"/>
          <w:szCs w:val="22"/>
        </w:rPr>
        <w:t>inhérents</w:t>
      </w:r>
      <w:r w:rsidR="00993392" w:rsidRPr="0054093C">
        <w:rPr>
          <w:rFonts w:ascii="Lato" w:hAnsi="Lato"/>
          <w:bCs/>
          <w:sz w:val="22"/>
          <w:szCs w:val="22"/>
        </w:rPr>
        <w:t xml:space="preserve"> </w:t>
      </w:r>
      <w:r w:rsidR="000D641B">
        <w:rPr>
          <w:rFonts w:ascii="Lato" w:hAnsi="Lato"/>
          <w:bCs/>
          <w:sz w:val="22"/>
          <w:szCs w:val="22"/>
        </w:rPr>
        <w:t>aux</w:t>
      </w:r>
      <w:r w:rsidR="00993392" w:rsidRPr="0054093C">
        <w:rPr>
          <w:rFonts w:ascii="Lato" w:hAnsi="Lato"/>
          <w:bCs/>
          <w:sz w:val="22"/>
          <w:szCs w:val="22"/>
        </w:rPr>
        <w:t xml:space="preserve"> ateliers et </w:t>
      </w:r>
      <w:r w:rsidR="000D641B">
        <w:rPr>
          <w:rFonts w:ascii="Lato" w:hAnsi="Lato"/>
          <w:bCs/>
          <w:sz w:val="22"/>
          <w:szCs w:val="22"/>
        </w:rPr>
        <w:t>à</w:t>
      </w:r>
      <w:r w:rsidR="00993392" w:rsidRPr="0054093C">
        <w:rPr>
          <w:rFonts w:ascii="Lato" w:hAnsi="Lato"/>
          <w:bCs/>
          <w:sz w:val="22"/>
          <w:szCs w:val="22"/>
        </w:rPr>
        <w:t xml:space="preserve"> la conférence</w:t>
      </w:r>
      <w:r w:rsidRPr="0054093C">
        <w:rPr>
          <w:rFonts w:ascii="Lato" w:hAnsi="Lato" w:cs="Arial"/>
          <w:sz w:val="22"/>
          <w:szCs w:val="22"/>
        </w:rPr>
        <w:t xml:space="preserve"> (prestata</w:t>
      </w:r>
      <w:r w:rsidR="000D641B">
        <w:rPr>
          <w:rFonts w:ascii="Lato" w:hAnsi="Lato" w:cs="Arial"/>
          <w:sz w:val="22"/>
          <w:szCs w:val="22"/>
        </w:rPr>
        <w:t xml:space="preserve">ires, flyers, vidéos, expo, …), </w:t>
      </w:r>
      <w:r w:rsidR="00DF60B8" w:rsidRPr="00D8094D">
        <w:rPr>
          <w:rFonts w:ascii="Lato" w:hAnsi="Lato" w:cs="Arial"/>
          <w:b/>
          <w:sz w:val="22"/>
          <w:szCs w:val="22"/>
        </w:rPr>
        <w:t xml:space="preserve">sur présentation </w:t>
      </w:r>
      <w:r w:rsidR="008E4E60">
        <w:rPr>
          <w:rFonts w:ascii="Lato" w:hAnsi="Lato" w:cs="Arial"/>
          <w:b/>
          <w:sz w:val="22"/>
          <w:szCs w:val="22"/>
        </w:rPr>
        <w:t xml:space="preserve">de la fiche de suivi des ateliers complétée et </w:t>
      </w:r>
      <w:r w:rsidR="00403516">
        <w:rPr>
          <w:rFonts w:ascii="Lato" w:hAnsi="Lato" w:cs="Arial"/>
          <w:b/>
          <w:sz w:val="22"/>
          <w:szCs w:val="22"/>
        </w:rPr>
        <w:t>du bilan</w:t>
      </w:r>
      <w:r w:rsidR="00DF60B8" w:rsidRPr="00D8094D">
        <w:rPr>
          <w:rFonts w:ascii="Lato" w:hAnsi="Lato" w:cs="Arial"/>
          <w:b/>
          <w:sz w:val="22"/>
          <w:szCs w:val="22"/>
        </w:rPr>
        <w:t xml:space="preserve"> financier </w:t>
      </w:r>
      <w:r w:rsidR="008E4E60">
        <w:rPr>
          <w:rFonts w:ascii="Lato" w:hAnsi="Lato" w:cs="Arial"/>
          <w:b/>
          <w:sz w:val="22"/>
          <w:szCs w:val="22"/>
        </w:rPr>
        <w:t xml:space="preserve">détaillé faisant apparaître les </w:t>
      </w:r>
      <w:r w:rsidR="000F54B5">
        <w:rPr>
          <w:rFonts w:ascii="Lato" w:hAnsi="Lato" w:cs="Arial"/>
          <w:b/>
          <w:sz w:val="22"/>
          <w:szCs w:val="22"/>
        </w:rPr>
        <w:t>autres</w:t>
      </w:r>
      <w:r w:rsidR="008E4E60">
        <w:rPr>
          <w:rFonts w:ascii="Lato" w:hAnsi="Lato" w:cs="Arial"/>
          <w:b/>
          <w:sz w:val="22"/>
          <w:szCs w:val="22"/>
        </w:rPr>
        <w:t xml:space="preserve"> financements du projet (autres collectivités, fonds propres du collège, …).</w:t>
      </w:r>
    </w:p>
    <w:p w:rsidR="00E76DB6" w:rsidRPr="0054093C" w:rsidRDefault="00E76DB6" w:rsidP="00993392">
      <w:pPr>
        <w:pStyle w:val="Default"/>
        <w:jc w:val="both"/>
        <w:rPr>
          <w:rFonts w:ascii="Lato" w:hAnsi="Lato" w:cs="Arial"/>
          <w:bCs/>
          <w:sz w:val="22"/>
          <w:szCs w:val="22"/>
        </w:rPr>
      </w:pPr>
    </w:p>
    <w:p w:rsidR="00AA48A0" w:rsidRDefault="00AA48A0" w:rsidP="00AA48A0">
      <w:pPr>
        <w:jc w:val="both"/>
        <w:rPr>
          <w:rFonts w:ascii="Lato" w:hAnsi="Lato"/>
        </w:rPr>
      </w:pPr>
      <w:r>
        <w:rPr>
          <w:rFonts w:ascii="Lato" w:hAnsi="Lato"/>
        </w:rPr>
        <w:t>A l’issue de la participation des élèves de 6</w:t>
      </w:r>
      <w:r>
        <w:rPr>
          <w:rFonts w:ascii="Lato" w:hAnsi="Lato"/>
          <w:vertAlign w:val="superscript"/>
        </w:rPr>
        <w:t>ème</w:t>
      </w:r>
      <w:r>
        <w:rPr>
          <w:rFonts w:ascii="Lato" w:hAnsi="Lato"/>
        </w:rPr>
        <w:t xml:space="preserve"> à ce parcours numérique, un badge « Collégien Responsable - Ambassadeur des bons usages du numérique » leur sera remis.</w:t>
      </w:r>
    </w:p>
    <w:p w:rsidR="004147D0" w:rsidRDefault="004147D0" w:rsidP="00173A38">
      <w:pPr>
        <w:pStyle w:val="Default"/>
        <w:rPr>
          <w:rFonts w:ascii="Lato" w:hAnsi="Lato"/>
          <w:b/>
          <w:bCs/>
          <w:color w:val="auto"/>
          <w:sz w:val="22"/>
          <w:szCs w:val="22"/>
        </w:rPr>
      </w:pPr>
      <w:r w:rsidRPr="006D21C6">
        <w:rPr>
          <w:rFonts w:ascii="Arial" w:hAnsi="Arial" w:cs="Arial"/>
          <w:b/>
          <w:bCs/>
          <w:color w:val="auto"/>
          <w:sz w:val="22"/>
          <w:szCs w:val="22"/>
        </w:rPr>
        <w:t>►</w:t>
      </w:r>
      <w:r>
        <w:rPr>
          <w:rFonts w:ascii="Lato" w:hAnsi="Lato"/>
          <w:b/>
          <w:bCs/>
          <w:color w:val="auto"/>
          <w:sz w:val="22"/>
          <w:szCs w:val="22"/>
        </w:rPr>
        <w:t xml:space="preserve"> Modalités de communication </w:t>
      </w:r>
      <w:r w:rsidRPr="006D21C6">
        <w:rPr>
          <w:rFonts w:ascii="Lato" w:hAnsi="Lato"/>
          <w:b/>
          <w:bCs/>
          <w:color w:val="auto"/>
          <w:sz w:val="22"/>
          <w:szCs w:val="22"/>
        </w:rPr>
        <w:t xml:space="preserve">: </w:t>
      </w:r>
    </w:p>
    <w:p w:rsidR="004147D0" w:rsidRPr="008E4E60" w:rsidRDefault="004147D0" w:rsidP="004147D0">
      <w:pPr>
        <w:pStyle w:val="Default"/>
        <w:rPr>
          <w:rFonts w:ascii="Lato" w:hAnsi="Lato"/>
          <w:b/>
          <w:bCs/>
          <w:color w:val="auto"/>
          <w:sz w:val="18"/>
          <w:szCs w:val="22"/>
        </w:rPr>
      </w:pPr>
    </w:p>
    <w:p w:rsidR="00CF61D1" w:rsidRPr="00CF61D1" w:rsidRDefault="00173A38" w:rsidP="00CF61D1">
      <w:pPr>
        <w:pStyle w:val="Paragraphedeliste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Lato" w:eastAsia="Times New Roman" w:hAnsi="Lato" w:cs="Times New Roman"/>
          <w:b/>
          <w:lang w:eastAsia="fr-FR"/>
        </w:rPr>
      </w:pPr>
      <w:r w:rsidRPr="00CF61D1">
        <w:rPr>
          <w:rFonts w:ascii="Lato" w:eastAsia="Times New Roman" w:hAnsi="Lato" w:cs="Times New Roman"/>
          <w:lang w:eastAsia="fr-FR"/>
        </w:rPr>
        <w:t>Afficher le logo du Département sur tous les</w:t>
      </w:r>
      <w:r w:rsidR="004147D0" w:rsidRPr="00CF61D1">
        <w:rPr>
          <w:rFonts w:ascii="Lato" w:eastAsia="Times New Roman" w:hAnsi="Lato" w:cs="Times New Roman"/>
          <w:lang w:eastAsia="fr-FR"/>
        </w:rPr>
        <w:t xml:space="preserve"> contenus et supports de communication réalisés (affiches, flyers</w:t>
      </w:r>
      <w:r w:rsidR="00FB0E2C" w:rsidRPr="00CF61D1">
        <w:rPr>
          <w:rFonts w:ascii="Lato" w:eastAsia="Times New Roman" w:hAnsi="Lato" w:cs="Times New Roman"/>
          <w:lang w:eastAsia="fr-FR"/>
        </w:rPr>
        <w:t>, invitation à la</w:t>
      </w:r>
      <w:r w:rsidR="004147D0" w:rsidRPr="00CF61D1">
        <w:rPr>
          <w:rFonts w:ascii="Lato" w:eastAsia="Times New Roman" w:hAnsi="Lato" w:cs="Times New Roman"/>
          <w:lang w:eastAsia="fr-FR"/>
        </w:rPr>
        <w:t xml:space="preserve"> conférence, …)</w:t>
      </w:r>
    </w:p>
    <w:p w:rsidR="00CF61D1" w:rsidRPr="00CF61D1" w:rsidRDefault="00CF61D1" w:rsidP="00CF61D1">
      <w:pPr>
        <w:pStyle w:val="Paragraphedeliste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Lato" w:eastAsia="Times New Roman" w:hAnsi="Lato" w:cs="Times New Roman"/>
          <w:b/>
          <w:lang w:eastAsia="fr-FR"/>
        </w:rPr>
      </w:pPr>
      <w:r>
        <w:rPr>
          <w:rFonts w:ascii="Lato" w:eastAsia="Times New Roman" w:hAnsi="Lato" w:cs="Times New Roman"/>
          <w:lang w:eastAsia="fr-FR"/>
        </w:rPr>
        <w:t>Informer</w:t>
      </w:r>
      <w:r w:rsidR="004147D0" w:rsidRPr="00CF61D1">
        <w:rPr>
          <w:rFonts w:ascii="Lato" w:eastAsia="Times New Roman" w:hAnsi="Lato" w:cs="Times New Roman"/>
          <w:lang w:eastAsia="fr-FR"/>
        </w:rPr>
        <w:t xml:space="preserve"> </w:t>
      </w:r>
      <w:r>
        <w:rPr>
          <w:rFonts w:ascii="Lato" w:eastAsia="Times New Roman" w:hAnsi="Lato" w:cs="Times New Roman"/>
          <w:lang w:eastAsia="fr-FR"/>
        </w:rPr>
        <w:t>les</w:t>
      </w:r>
      <w:r w:rsidRPr="00CF61D1">
        <w:rPr>
          <w:rFonts w:ascii="Lato" w:eastAsia="Times New Roman" w:hAnsi="Lato" w:cs="Times New Roman"/>
          <w:lang w:eastAsia="fr-FR"/>
        </w:rPr>
        <w:t xml:space="preserve"> familles et </w:t>
      </w:r>
      <w:r>
        <w:rPr>
          <w:rFonts w:ascii="Lato" w:eastAsia="Times New Roman" w:hAnsi="Lato" w:cs="Times New Roman"/>
          <w:lang w:eastAsia="fr-FR"/>
        </w:rPr>
        <w:t>les</w:t>
      </w:r>
      <w:r w:rsidRPr="00CF61D1">
        <w:rPr>
          <w:rFonts w:ascii="Lato" w:eastAsia="Times New Roman" w:hAnsi="Lato" w:cs="Times New Roman"/>
          <w:lang w:eastAsia="fr-FR"/>
        </w:rPr>
        <w:t xml:space="preserve"> intervenants</w:t>
      </w:r>
      <w:r>
        <w:rPr>
          <w:rFonts w:ascii="Lato" w:eastAsia="Times New Roman" w:hAnsi="Lato" w:cs="Times New Roman"/>
          <w:lang w:eastAsia="fr-FR"/>
        </w:rPr>
        <w:t xml:space="preserve"> de cette initiative</w:t>
      </w:r>
      <w:r w:rsidR="00FB0E2C" w:rsidRPr="00CF61D1">
        <w:rPr>
          <w:rFonts w:ascii="Lato" w:eastAsia="Times New Roman" w:hAnsi="Lato" w:cs="Times New Roman"/>
          <w:lang w:eastAsia="fr-FR"/>
        </w:rPr>
        <w:t xml:space="preserve"> </w:t>
      </w:r>
      <w:r>
        <w:rPr>
          <w:rFonts w:ascii="Lato" w:eastAsia="Times New Roman" w:hAnsi="Lato" w:cs="Times New Roman"/>
          <w:lang w:eastAsia="fr-FR"/>
        </w:rPr>
        <w:t>portée par le</w:t>
      </w:r>
      <w:r w:rsidR="00FB0E2C" w:rsidRPr="00CF61D1">
        <w:rPr>
          <w:rFonts w:ascii="Lato" w:eastAsia="Times New Roman" w:hAnsi="Lato" w:cs="Times New Roman"/>
          <w:lang w:eastAsia="fr-FR"/>
        </w:rPr>
        <w:t xml:space="preserve"> Département</w:t>
      </w:r>
    </w:p>
    <w:p w:rsidR="00CF61D1" w:rsidRPr="00CF61D1" w:rsidRDefault="00CF61D1" w:rsidP="00CF61D1">
      <w:pPr>
        <w:pStyle w:val="Paragraphedeliste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Lato" w:eastAsia="Times New Roman" w:hAnsi="Lato" w:cs="Times New Roman"/>
          <w:b/>
          <w:lang w:eastAsia="fr-FR"/>
        </w:rPr>
      </w:pPr>
      <w:r w:rsidRPr="00CF61D1">
        <w:rPr>
          <w:rFonts w:ascii="Lato" w:hAnsi="Lato"/>
        </w:rPr>
        <w:t xml:space="preserve">Prendre contact avec le Service Communication du </w:t>
      </w:r>
      <w:r>
        <w:rPr>
          <w:rFonts w:ascii="Lato" w:hAnsi="Lato"/>
        </w:rPr>
        <w:t>Département</w:t>
      </w:r>
      <w:r w:rsidRPr="00CF61D1">
        <w:rPr>
          <w:rFonts w:ascii="Lato" w:hAnsi="Lato"/>
        </w:rPr>
        <w:t xml:space="preserve"> (05.65.75.80.73) pour f</w:t>
      </w:r>
      <w:r w:rsidRPr="00CF61D1">
        <w:rPr>
          <w:rFonts w:ascii="Lato" w:eastAsia="Times New Roman" w:hAnsi="Lato" w:cs="Times New Roman"/>
          <w:lang w:eastAsia="fr-FR"/>
        </w:rPr>
        <w:t xml:space="preserve">aire valider </w:t>
      </w:r>
      <w:r>
        <w:rPr>
          <w:rFonts w:ascii="Lato" w:eastAsia="Times New Roman" w:hAnsi="Lato" w:cs="Times New Roman"/>
          <w:lang w:eastAsia="fr-FR"/>
        </w:rPr>
        <w:t>les supports</w:t>
      </w:r>
      <w:r w:rsidRPr="00CF61D1">
        <w:rPr>
          <w:rFonts w:ascii="Lato" w:eastAsia="Times New Roman" w:hAnsi="Lato" w:cs="Times New Roman"/>
          <w:lang w:eastAsia="fr-FR"/>
        </w:rPr>
        <w:t xml:space="preserve"> en amont</w:t>
      </w:r>
    </w:p>
    <w:p w:rsidR="00FD2C1F" w:rsidRPr="006D21C6" w:rsidRDefault="00FD2C1F" w:rsidP="00EF2AC5">
      <w:pPr>
        <w:spacing w:after="0" w:line="240" w:lineRule="auto"/>
        <w:rPr>
          <w:rFonts w:ascii="Lato" w:hAnsi="Lato"/>
          <w:b/>
          <w:bCs/>
          <w:sz w:val="18"/>
        </w:rPr>
      </w:pPr>
    </w:p>
    <w:p w:rsidR="005E73D3" w:rsidRDefault="00B44EB6" w:rsidP="008D1B86">
      <w:pPr>
        <w:pStyle w:val="Default"/>
        <w:jc w:val="both"/>
        <w:rPr>
          <w:rFonts w:ascii="Lato" w:hAnsi="Lato"/>
          <w:b/>
          <w:bCs/>
          <w:color w:val="auto"/>
          <w:sz w:val="22"/>
          <w:szCs w:val="22"/>
        </w:rPr>
      </w:pPr>
      <w:r w:rsidRPr="00C5426C">
        <w:rPr>
          <w:rFonts w:ascii="Arial" w:hAnsi="Arial" w:cs="Arial"/>
          <w:b/>
          <w:bCs/>
          <w:color w:val="auto"/>
          <w:sz w:val="22"/>
          <w:szCs w:val="22"/>
        </w:rPr>
        <w:t>►</w:t>
      </w:r>
      <w:r w:rsidRPr="00C5426C">
        <w:rPr>
          <w:rFonts w:ascii="Lato" w:hAnsi="Lato"/>
          <w:b/>
          <w:bCs/>
          <w:color w:val="auto"/>
          <w:sz w:val="22"/>
          <w:szCs w:val="22"/>
        </w:rPr>
        <w:t xml:space="preserve"> P</w:t>
      </w:r>
      <w:r w:rsidR="00EF2AC5" w:rsidRPr="00C5426C">
        <w:rPr>
          <w:rFonts w:ascii="Lato" w:hAnsi="Lato"/>
          <w:b/>
          <w:bCs/>
          <w:color w:val="auto"/>
          <w:sz w:val="22"/>
          <w:szCs w:val="22"/>
        </w:rPr>
        <w:t>ièces</w:t>
      </w:r>
      <w:r w:rsidR="00D8094D">
        <w:rPr>
          <w:rFonts w:ascii="Lato" w:hAnsi="Lato"/>
          <w:b/>
          <w:bCs/>
          <w:color w:val="auto"/>
          <w:sz w:val="22"/>
          <w:szCs w:val="22"/>
        </w:rPr>
        <w:t xml:space="preserve"> à fournir pour le dossier de candidature </w:t>
      </w:r>
      <w:r w:rsidRPr="00C5426C">
        <w:rPr>
          <w:rFonts w:ascii="Lato" w:hAnsi="Lato"/>
          <w:b/>
          <w:bCs/>
          <w:color w:val="auto"/>
          <w:sz w:val="22"/>
          <w:szCs w:val="22"/>
        </w:rPr>
        <w:t>:</w:t>
      </w:r>
      <w:r w:rsidR="008D1B86" w:rsidRPr="00C5426C">
        <w:rPr>
          <w:rFonts w:ascii="Lato" w:hAnsi="Lato"/>
          <w:b/>
          <w:bCs/>
          <w:color w:val="auto"/>
          <w:sz w:val="22"/>
          <w:szCs w:val="22"/>
        </w:rPr>
        <w:t xml:space="preserve"> </w:t>
      </w:r>
    </w:p>
    <w:p w:rsidR="00B64160" w:rsidRPr="008E4E60" w:rsidRDefault="00B64160" w:rsidP="008D1B86">
      <w:pPr>
        <w:pStyle w:val="Default"/>
        <w:jc w:val="both"/>
        <w:rPr>
          <w:rFonts w:ascii="Lato" w:hAnsi="Lato"/>
          <w:b/>
          <w:bCs/>
          <w:color w:val="auto"/>
          <w:sz w:val="18"/>
          <w:szCs w:val="22"/>
        </w:rPr>
      </w:pPr>
    </w:p>
    <w:p w:rsidR="00D8094D" w:rsidRDefault="0054093C" w:rsidP="00D8094D">
      <w:pPr>
        <w:pStyle w:val="Paragraphedeliste"/>
        <w:numPr>
          <w:ilvl w:val="0"/>
          <w:numId w:val="32"/>
        </w:numPr>
        <w:rPr>
          <w:rFonts w:ascii="Lato" w:hAnsi="Lato"/>
        </w:rPr>
      </w:pPr>
      <w:r>
        <w:rPr>
          <w:rFonts w:ascii="Lato" w:hAnsi="Lato"/>
        </w:rPr>
        <w:t xml:space="preserve">Le formulaire : </w:t>
      </w:r>
      <w:r w:rsidR="00C5426C" w:rsidRPr="0054093C">
        <w:rPr>
          <w:rFonts w:ascii="Lato" w:hAnsi="Lato"/>
        </w:rPr>
        <w:t xml:space="preserve">description </w:t>
      </w:r>
      <w:r>
        <w:rPr>
          <w:rFonts w:ascii="Lato" w:hAnsi="Lato"/>
        </w:rPr>
        <w:t>du projet (ateliers et conférence)</w:t>
      </w:r>
    </w:p>
    <w:p w:rsidR="000A3817" w:rsidRPr="00D8094D" w:rsidRDefault="00D8094D" w:rsidP="00D8094D">
      <w:pPr>
        <w:pStyle w:val="Paragraphedeliste"/>
        <w:numPr>
          <w:ilvl w:val="0"/>
          <w:numId w:val="32"/>
        </w:numPr>
        <w:rPr>
          <w:rFonts w:ascii="Lato" w:hAnsi="Lato"/>
        </w:rPr>
      </w:pPr>
      <w:r w:rsidRPr="00D8094D">
        <w:rPr>
          <w:rFonts w:ascii="Lato" w:hAnsi="Lato"/>
        </w:rPr>
        <w:t>Le budget prévisionnel détaillé</w:t>
      </w:r>
      <w:r w:rsidR="00403516">
        <w:rPr>
          <w:rFonts w:ascii="Lato" w:hAnsi="Lato"/>
        </w:rPr>
        <w:t xml:space="preserve"> (ateliers et conférence)</w:t>
      </w:r>
    </w:p>
    <w:p w:rsidR="00403516" w:rsidRDefault="003E035D" w:rsidP="00403516">
      <w:pPr>
        <w:pStyle w:val="Default"/>
        <w:jc w:val="both"/>
        <w:rPr>
          <w:rFonts w:ascii="Lato" w:hAnsi="Lato"/>
          <w:color w:val="auto"/>
          <w:sz w:val="22"/>
          <w:szCs w:val="22"/>
        </w:rPr>
      </w:pPr>
      <w:r>
        <w:rPr>
          <w:rFonts w:ascii="Lato" w:hAnsi="Lato"/>
          <w:color w:val="auto"/>
          <w:sz w:val="22"/>
          <w:szCs w:val="22"/>
        </w:rPr>
        <w:t xml:space="preserve">Le </w:t>
      </w:r>
      <w:r w:rsidR="00EF2AC5" w:rsidRPr="006D21C6">
        <w:rPr>
          <w:rFonts w:ascii="Lato" w:hAnsi="Lato"/>
          <w:color w:val="auto"/>
          <w:sz w:val="22"/>
          <w:szCs w:val="22"/>
        </w:rPr>
        <w:t xml:space="preserve">dossier devra être </w:t>
      </w:r>
      <w:r w:rsidR="000C0FB0" w:rsidRPr="006D21C6">
        <w:rPr>
          <w:rFonts w:ascii="Lato" w:hAnsi="Lato"/>
          <w:color w:val="auto"/>
          <w:sz w:val="22"/>
          <w:szCs w:val="22"/>
        </w:rPr>
        <w:t xml:space="preserve">envoyé </w:t>
      </w:r>
      <w:r w:rsidR="008D1B86" w:rsidRPr="006D21C6">
        <w:rPr>
          <w:rFonts w:ascii="Lato" w:hAnsi="Lato"/>
          <w:color w:val="auto"/>
          <w:sz w:val="22"/>
          <w:szCs w:val="22"/>
        </w:rPr>
        <w:t xml:space="preserve">avant le </w:t>
      </w:r>
      <w:r w:rsidR="00867CAB">
        <w:rPr>
          <w:rFonts w:ascii="Lato" w:hAnsi="Lato"/>
          <w:b/>
          <w:color w:val="auto"/>
          <w:sz w:val="22"/>
          <w:szCs w:val="22"/>
        </w:rPr>
        <w:t>13 juin 2025</w:t>
      </w:r>
      <w:r w:rsidR="008F0AC6">
        <w:rPr>
          <w:rFonts w:ascii="Lato" w:hAnsi="Lato"/>
          <w:b/>
          <w:color w:val="auto"/>
          <w:sz w:val="22"/>
          <w:szCs w:val="22"/>
        </w:rPr>
        <w:t xml:space="preserve"> </w:t>
      </w:r>
      <w:r w:rsidR="00B44EB6" w:rsidRPr="006D21C6">
        <w:rPr>
          <w:rFonts w:ascii="Lato" w:hAnsi="Lato"/>
          <w:color w:val="auto"/>
          <w:sz w:val="22"/>
          <w:szCs w:val="22"/>
        </w:rPr>
        <w:t>à</w:t>
      </w:r>
      <w:r w:rsidR="00EF2AC5" w:rsidRPr="006D21C6">
        <w:rPr>
          <w:rFonts w:ascii="Lato" w:hAnsi="Lato"/>
          <w:color w:val="auto"/>
          <w:sz w:val="22"/>
          <w:szCs w:val="22"/>
        </w:rPr>
        <w:t xml:space="preserve"> </w:t>
      </w:r>
      <w:r w:rsidR="000C0FB0" w:rsidRPr="006D21C6">
        <w:rPr>
          <w:rFonts w:ascii="Lato" w:hAnsi="Lato"/>
          <w:color w:val="auto"/>
          <w:sz w:val="22"/>
          <w:szCs w:val="22"/>
        </w:rPr>
        <w:t>l’adresse suivante</w:t>
      </w:r>
      <w:r w:rsidR="00403516">
        <w:rPr>
          <w:rFonts w:ascii="Lato" w:hAnsi="Lato"/>
          <w:color w:val="auto"/>
          <w:sz w:val="22"/>
          <w:szCs w:val="22"/>
        </w:rPr>
        <w:t xml:space="preserve"> : </w:t>
      </w:r>
    </w:p>
    <w:p w:rsidR="00403516" w:rsidRPr="00712074" w:rsidRDefault="00403516" w:rsidP="00403516">
      <w:pPr>
        <w:pStyle w:val="Default"/>
        <w:jc w:val="both"/>
        <w:rPr>
          <w:rFonts w:ascii="Lato" w:hAnsi="Lato"/>
          <w:color w:val="auto"/>
          <w:sz w:val="14"/>
          <w:szCs w:val="22"/>
        </w:rPr>
      </w:pPr>
    </w:p>
    <w:p w:rsidR="000C0FB0" w:rsidRDefault="00403516" w:rsidP="00403516">
      <w:pPr>
        <w:pStyle w:val="Default"/>
        <w:jc w:val="both"/>
        <w:rPr>
          <w:rFonts w:ascii="Lato" w:hAnsi="Lato"/>
          <w:b/>
          <w:sz w:val="22"/>
          <w:szCs w:val="22"/>
        </w:rPr>
      </w:pPr>
      <w:r w:rsidRPr="006D21C6">
        <w:rPr>
          <w:rFonts w:ascii="Lato" w:hAnsi="Lato"/>
          <w:b/>
          <w:sz w:val="22"/>
          <w:szCs w:val="22"/>
        </w:rPr>
        <w:t xml:space="preserve">Département de l’Aveyron </w:t>
      </w:r>
      <w:r w:rsidR="000C0FB0" w:rsidRPr="006D21C6">
        <w:rPr>
          <w:rFonts w:ascii="Lato" w:hAnsi="Lato"/>
          <w:b/>
          <w:sz w:val="22"/>
          <w:szCs w:val="22"/>
        </w:rPr>
        <w:t>Mission Jeunesse et Innovation</w:t>
      </w:r>
      <w:r w:rsidR="00CF3438" w:rsidRPr="006D21C6">
        <w:rPr>
          <w:rFonts w:ascii="Lato" w:hAnsi="Lato"/>
          <w:b/>
          <w:sz w:val="22"/>
          <w:szCs w:val="22"/>
        </w:rPr>
        <w:t xml:space="preserve"> </w:t>
      </w:r>
      <w:r w:rsidR="0054093C">
        <w:rPr>
          <w:rFonts w:ascii="Lato" w:hAnsi="Lato"/>
          <w:b/>
          <w:sz w:val="22"/>
          <w:szCs w:val="22"/>
        </w:rPr>
        <w:t>–</w:t>
      </w:r>
      <w:r w:rsidR="00CF3438" w:rsidRPr="006D21C6">
        <w:rPr>
          <w:rFonts w:ascii="Lato" w:hAnsi="Lato"/>
          <w:b/>
          <w:sz w:val="22"/>
          <w:szCs w:val="22"/>
        </w:rPr>
        <w:t xml:space="preserve"> </w:t>
      </w:r>
      <w:r w:rsidR="0054093C">
        <w:rPr>
          <w:rFonts w:ascii="Lato" w:hAnsi="Lato"/>
          <w:b/>
          <w:sz w:val="22"/>
          <w:szCs w:val="22"/>
        </w:rPr>
        <w:t>Appel à p</w:t>
      </w:r>
      <w:r w:rsidR="000C0FB0" w:rsidRPr="006D21C6">
        <w:rPr>
          <w:rFonts w:ascii="Lato" w:hAnsi="Lato"/>
          <w:b/>
          <w:sz w:val="22"/>
          <w:szCs w:val="22"/>
        </w:rPr>
        <w:t>rojet « </w:t>
      </w:r>
      <w:r w:rsidR="000C0FB0" w:rsidRPr="00CF61D1">
        <w:rPr>
          <w:rFonts w:ascii="Lato" w:hAnsi="Lato"/>
          <w:b/>
          <w:sz w:val="22"/>
          <w:szCs w:val="22"/>
        </w:rPr>
        <w:t xml:space="preserve">Collégiens </w:t>
      </w:r>
      <w:r w:rsidR="00F702C0" w:rsidRPr="00CF61D1">
        <w:rPr>
          <w:rFonts w:ascii="Lato" w:hAnsi="Lato"/>
          <w:b/>
          <w:sz w:val="22"/>
          <w:szCs w:val="22"/>
        </w:rPr>
        <w:t>Responsables</w:t>
      </w:r>
      <w:r w:rsidR="000C0FB0" w:rsidRPr="00CF61D1">
        <w:rPr>
          <w:rFonts w:ascii="Lato" w:hAnsi="Lato"/>
          <w:b/>
          <w:sz w:val="22"/>
          <w:szCs w:val="22"/>
        </w:rPr>
        <w:t> »</w:t>
      </w:r>
      <w:r w:rsidRPr="00CF61D1">
        <w:rPr>
          <w:rFonts w:ascii="Lato" w:hAnsi="Lato"/>
          <w:b/>
          <w:sz w:val="22"/>
          <w:szCs w:val="22"/>
        </w:rPr>
        <w:t xml:space="preserve"> - </w:t>
      </w:r>
      <w:r w:rsidR="00A17579" w:rsidRPr="00CF61D1">
        <w:rPr>
          <w:rFonts w:ascii="Lato" w:hAnsi="Lato"/>
          <w:b/>
          <w:sz w:val="22"/>
          <w:szCs w:val="22"/>
        </w:rPr>
        <w:t>CS 43147 -</w:t>
      </w:r>
      <w:r w:rsidR="00CF3438" w:rsidRPr="00CF61D1">
        <w:rPr>
          <w:rFonts w:ascii="Lato" w:hAnsi="Lato"/>
          <w:b/>
          <w:sz w:val="22"/>
          <w:szCs w:val="22"/>
        </w:rPr>
        <w:t xml:space="preserve"> </w:t>
      </w:r>
      <w:r w:rsidR="00A17579" w:rsidRPr="00CF61D1">
        <w:rPr>
          <w:rFonts w:ascii="Lato" w:hAnsi="Lato"/>
          <w:b/>
          <w:sz w:val="22"/>
          <w:szCs w:val="22"/>
        </w:rPr>
        <w:t>12031</w:t>
      </w:r>
      <w:r w:rsidR="000C0FB0" w:rsidRPr="00CF61D1">
        <w:rPr>
          <w:rFonts w:ascii="Lato" w:hAnsi="Lato"/>
          <w:b/>
          <w:sz w:val="22"/>
          <w:szCs w:val="22"/>
        </w:rPr>
        <w:t xml:space="preserve"> RODEZ Cedex</w:t>
      </w:r>
    </w:p>
    <w:p w:rsidR="00403516" w:rsidRPr="00403516" w:rsidRDefault="00403516" w:rsidP="00403516">
      <w:pPr>
        <w:pStyle w:val="Default"/>
        <w:jc w:val="both"/>
        <w:rPr>
          <w:rFonts w:ascii="Lato" w:hAnsi="Lato"/>
          <w:b/>
          <w:bCs/>
          <w:color w:val="auto"/>
          <w:sz w:val="12"/>
          <w:szCs w:val="22"/>
        </w:rPr>
      </w:pPr>
    </w:p>
    <w:p w:rsidR="00403516" w:rsidRDefault="00403516" w:rsidP="00403516">
      <w:pPr>
        <w:pStyle w:val="Default"/>
        <w:jc w:val="both"/>
        <w:rPr>
          <w:rFonts w:ascii="Lato" w:hAnsi="Lato"/>
          <w:b/>
          <w:color w:val="auto"/>
          <w:sz w:val="22"/>
          <w:szCs w:val="22"/>
        </w:rPr>
      </w:pPr>
      <w:proofErr w:type="gramStart"/>
      <w:r w:rsidRPr="006D21C6">
        <w:rPr>
          <w:rFonts w:ascii="Lato" w:hAnsi="Lato"/>
          <w:color w:val="auto"/>
          <w:sz w:val="22"/>
          <w:szCs w:val="22"/>
        </w:rPr>
        <w:t>ou</w:t>
      </w:r>
      <w:proofErr w:type="gramEnd"/>
      <w:r w:rsidRPr="006D21C6">
        <w:rPr>
          <w:rFonts w:ascii="Lato" w:hAnsi="Lato"/>
          <w:color w:val="auto"/>
          <w:sz w:val="22"/>
          <w:szCs w:val="22"/>
        </w:rPr>
        <w:t xml:space="preserve"> complété directement en ligne sur </w:t>
      </w:r>
      <w:r>
        <w:rPr>
          <w:rFonts w:ascii="Lato" w:hAnsi="Lato"/>
          <w:color w:val="auto"/>
          <w:sz w:val="22"/>
          <w:szCs w:val="22"/>
        </w:rPr>
        <w:t xml:space="preserve">le site </w:t>
      </w:r>
      <w:r w:rsidRPr="006D21C6">
        <w:rPr>
          <w:rFonts w:ascii="Lato" w:hAnsi="Lato"/>
          <w:b/>
          <w:color w:val="auto"/>
          <w:sz w:val="22"/>
          <w:szCs w:val="22"/>
        </w:rPr>
        <w:t>aveyron.fr</w:t>
      </w:r>
      <w:r w:rsidR="00712074">
        <w:rPr>
          <w:rFonts w:ascii="Lato" w:hAnsi="Lato"/>
          <w:b/>
          <w:color w:val="auto"/>
          <w:sz w:val="22"/>
          <w:szCs w:val="22"/>
        </w:rPr>
        <w:t>.</w:t>
      </w:r>
    </w:p>
    <w:p w:rsidR="00AA48A0" w:rsidRDefault="00AA48A0" w:rsidP="00403516">
      <w:pPr>
        <w:pStyle w:val="Default"/>
        <w:jc w:val="both"/>
        <w:rPr>
          <w:rFonts w:ascii="Lato" w:hAnsi="Lato"/>
          <w:b/>
          <w:color w:val="auto"/>
          <w:sz w:val="22"/>
          <w:szCs w:val="22"/>
        </w:rPr>
      </w:pPr>
    </w:p>
    <w:p w:rsidR="00AA48A0" w:rsidRDefault="00AA48A0" w:rsidP="00403516">
      <w:pPr>
        <w:pStyle w:val="Default"/>
        <w:jc w:val="both"/>
        <w:rPr>
          <w:rFonts w:ascii="Lato" w:hAnsi="Lato"/>
          <w:b/>
          <w:color w:val="auto"/>
          <w:sz w:val="22"/>
          <w:szCs w:val="22"/>
        </w:rPr>
      </w:pPr>
    </w:p>
    <w:p w:rsidR="00AA48A0" w:rsidRDefault="00AA48A0" w:rsidP="00403516">
      <w:pPr>
        <w:pStyle w:val="Default"/>
        <w:jc w:val="both"/>
        <w:rPr>
          <w:rFonts w:ascii="Lato" w:hAnsi="Lato"/>
          <w:b/>
          <w:color w:val="auto"/>
          <w:sz w:val="22"/>
          <w:szCs w:val="22"/>
        </w:rPr>
      </w:pPr>
    </w:p>
    <w:p w:rsidR="00712074" w:rsidRPr="006D21C6" w:rsidRDefault="00712074" w:rsidP="00403516">
      <w:pPr>
        <w:pStyle w:val="Default"/>
        <w:jc w:val="both"/>
        <w:rPr>
          <w:rFonts w:ascii="Lato" w:hAnsi="Lato"/>
          <w:color w:val="auto"/>
          <w:sz w:val="22"/>
          <w:szCs w:val="22"/>
        </w:rPr>
      </w:pPr>
    </w:p>
    <w:p w:rsidR="00951C12" w:rsidRPr="008F0AC6" w:rsidRDefault="00754D81" w:rsidP="008F0AC6">
      <w:pPr>
        <w:pStyle w:val="Titre4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6D21C6">
        <w:rPr>
          <w:rFonts w:ascii="Arial" w:hAnsi="Arial" w:cs="Arial"/>
          <w:sz w:val="22"/>
          <w:szCs w:val="22"/>
        </w:rPr>
        <w:lastRenderedPageBreak/>
        <w:t>►</w:t>
      </w:r>
      <w:r w:rsidRPr="006D21C6">
        <w:rPr>
          <w:rFonts w:ascii="Lato" w:hAnsi="Lato"/>
          <w:sz w:val="22"/>
          <w:szCs w:val="22"/>
        </w:rPr>
        <w:t xml:space="preserve"> </w:t>
      </w:r>
      <w:r w:rsidR="00FD4E75" w:rsidRPr="006D21C6">
        <w:rPr>
          <w:rFonts w:ascii="Lato" w:hAnsi="Lato"/>
          <w:sz w:val="22"/>
          <w:szCs w:val="22"/>
        </w:rPr>
        <w:t xml:space="preserve">Calendrier prévisionnel </w:t>
      </w:r>
      <w:r w:rsidRPr="006D21C6">
        <w:rPr>
          <w:rFonts w:ascii="Lato" w:hAnsi="Lato"/>
          <w:sz w:val="22"/>
          <w:szCs w:val="22"/>
        </w:rPr>
        <w:t>:</w:t>
      </w:r>
    </w:p>
    <w:p w:rsidR="008F0AC6" w:rsidRPr="00712074" w:rsidRDefault="008F0AC6" w:rsidP="00712074">
      <w:pPr>
        <w:spacing w:after="0" w:line="240" w:lineRule="auto"/>
        <w:rPr>
          <w:rFonts w:ascii="Lato" w:hAnsi="Lato"/>
        </w:rPr>
      </w:pPr>
    </w:p>
    <w:p w:rsidR="00951C12" w:rsidRPr="00CF61D1" w:rsidRDefault="00951C12" w:rsidP="00951C12">
      <w:pPr>
        <w:pStyle w:val="Paragraphedeliste"/>
        <w:numPr>
          <w:ilvl w:val="0"/>
          <w:numId w:val="19"/>
        </w:numPr>
        <w:spacing w:after="0" w:line="240" w:lineRule="auto"/>
        <w:rPr>
          <w:rFonts w:ascii="Lato" w:hAnsi="Lato"/>
        </w:rPr>
      </w:pPr>
      <w:r w:rsidRPr="00CF61D1">
        <w:rPr>
          <w:rFonts w:ascii="Lato" w:hAnsi="Lato"/>
        </w:rPr>
        <w:t xml:space="preserve">Réception des dossiers de candidatures </w:t>
      </w:r>
      <w:r w:rsidRPr="00841EF4">
        <w:rPr>
          <w:rFonts w:ascii="Lato" w:hAnsi="Lato"/>
          <w:b/>
        </w:rPr>
        <w:t xml:space="preserve">avant le </w:t>
      </w:r>
      <w:r w:rsidR="00867CAB" w:rsidRPr="00841EF4">
        <w:rPr>
          <w:rFonts w:ascii="Lato" w:hAnsi="Lato"/>
          <w:b/>
        </w:rPr>
        <w:t>13 juin</w:t>
      </w:r>
      <w:r w:rsidRPr="00841EF4">
        <w:rPr>
          <w:rFonts w:ascii="Lato" w:hAnsi="Lato"/>
          <w:b/>
        </w:rPr>
        <w:t xml:space="preserve"> 2025</w:t>
      </w:r>
    </w:p>
    <w:p w:rsidR="00951C12" w:rsidRPr="00CF61D1" w:rsidRDefault="00951C12" w:rsidP="00951C12">
      <w:pPr>
        <w:pStyle w:val="Paragraphedeliste"/>
        <w:numPr>
          <w:ilvl w:val="0"/>
          <w:numId w:val="19"/>
        </w:numPr>
        <w:spacing w:after="0" w:line="240" w:lineRule="auto"/>
        <w:rPr>
          <w:rFonts w:ascii="Lato" w:hAnsi="Lato"/>
        </w:rPr>
      </w:pPr>
      <w:r w:rsidRPr="00CF61D1">
        <w:rPr>
          <w:rFonts w:ascii="Lato" w:hAnsi="Lato"/>
        </w:rPr>
        <w:t>Mise e</w:t>
      </w:r>
      <w:r w:rsidR="00A17579" w:rsidRPr="00CF61D1">
        <w:rPr>
          <w:rFonts w:ascii="Lato" w:hAnsi="Lato"/>
        </w:rPr>
        <w:t xml:space="preserve">n œuvre du projet </w:t>
      </w:r>
      <w:r w:rsidR="003E035D" w:rsidRPr="00CF61D1">
        <w:rPr>
          <w:rFonts w:ascii="Lato" w:hAnsi="Lato"/>
        </w:rPr>
        <w:t xml:space="preserve">de </w:t>
      </w:r>
      <w:r w:rsidR="00A17579" w:rsidRPr="00CF61D1">
        <w:rPr>
          <w:rFonts w:ascii="Lato" w:hAnsi="Lato"/>
        </w:rPr>
        <w:t>: septembre 2025</w:t>
      </w:r>
      <w:r w:rsidR="0054093C" w:rsidRPr="00CF61D1">
        <w:rPr>
          <w:rFonts w:ascii="Lato" w:hAnsi="Lato"/>
        </w:rPr>
        <w:t xml:space="preserve"> à </w:t>
      </w:r>
      <w:r w:rsidR="00A17579" w:rsidRPr="00CF61D1">
        <w:rPr>
          <w:rFonts w:ascii="Lato" w:hAnsi="Lato"/>
        </w:rPr>
        <w:t>juin 2026</w:t>
      </w:r>
    </w:p>
    <w:p w:rsidR="00951C12" w:rsidRPr="00412599" w:rsidRDefault="00951C12" w:rsidP="00951C12">
      <w:pPr>
        <w:pStyle w:val="Paragraphedeliste"/>
        <w:numPr>
          <w:ilvl w:val="0"/>
          <w:numId w:val="19"/>
        </w:numPr>
        <w:spacing w:after="0" w:line="240" w:lineRule="auto"/>
        <w:rPr>
          <w:rFonts w:ascii="Lato" w:hAnsi="Lato"/>
        </w:rPr>
      </w:pPr>
      <w:r w:rsidRPr="00CF61D1">
        <w:rPr>
          <w:rFonts w:ascii="Lato" w:hAnsi="Lato"/>
        </w:rPr>
        <w:t>Évaluation</w:t>
      </w:r>
      <w:r w:rsidR="008F0AC6" w:rsidRPr="00CF61D1">
        <w:rPr>
          <w:rFonts w:ascii="Lato" w:hAnsi="Lato"/>
        </w:rPr>
        <w:t xml:space="preserve"> des projets par le jury</w:t>
      </w:r>
      <w:r w:rsidR="0054093C" w:rsidRPr="00CF61D1">
        <w:rPr>
          <w:rFonts w:ascii="Lato" w:hAnsi="Lato"/>
        </w:rPr>
        <w:t xml:space="preserve"> </w:t>
      </w:r>
      <w:r w:rsidRPr="00CF61D1">
        <w:rPr>
          <w:rFonts w:ascii="Lato" w:hAnsi="Lato"/>
        </w:rPr>
        <w:t xml:space="preserve">: juin 2026 </w:t>
      </w:r>
    </w:p>
    <w:p w:rsidR="00951C12" w:rsidRPr="00412599" w:rsidRDefault="00951C12" w:rsidP="00754D81">
      <w:pPr>
        <w:pStyle w:val="Titre4"/>
        <w:spacing w:before="0" w:beforeAutospacing="0" w:after="0" w:afterAutospacing="0"/>
        <w:rPr>
          <w:rFonts w:ascii="Lato" w:hAnsi="Lato"/>
          <w:sz w:val="22"/>
          <w:szCs w:val="22"/>
        </w:rPr>
      </w:pPr>
    </w:p>
    <w:p w:rsidR="00EF2AC5" w:rsidRPr="006D21C6" w:rsidRDefault="00997F95" w:rsidP="00EF2AC5">
      <w:pPr>
        <w:pStyle w:val="Titre4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6D21C6">
        <w:rPr>
          <w:rFonts w:ascii="Arial" w:hAnsi="Arial" w:cs="Arial"/>
          <w:sz w:val="22"/>
          <w:szCs w:val="22"/>
        </w:rPr>
        <w:t>►</w:t>
      </w:r>
      <w:r w:rsidRPr="006D21C6">
        <w:rPr>
          <w:rFonts w:ascii="Lato" w:hAnsi="Lato"/>
          <w:sz w:val="22"/>
          <w:szCs w:val="22"/>
        </w:rPr>
        <w:t xml:space="preserve"> </w:t>
      </w:r>
      <w:r w:rsidR="00EF2AC5" w:rsidRPr="006D21C6">
        <w:rPr>
          <w:rFonts w:ascii="Lato" w:hAnsi="Lato"/>
          <w:sz w:val="22"/>
          <w:szCs w:val="22"/>
        </w:rPr>
        <w:t>Contact</w:t>
      </w:r>
      <w:r w:rsidRPr="006D21C6">
        <w:rPr>
          <w:rFonts w:ascii="Lato" w:hAnsi="Lato"/>
          <w:sz w:val="22"/>
          <w:szCs w:val="22"/>
        </w:rPr>
        <w:t> :</w:t>
      </w:r>
    </w:p>
    <w:p w:rsidR="00997F95" w:rsidRPr="006D21C6" w:rsidRDefault="00997F95" w:rsidP="00EF2AC5">
      <w:pPr>
        <w:pStyle w:val="Titre4"/>
        <w:spacing w:before="0" w:beforeAutospacing="0" w:after="0" w:afterAutospacing="0"/>
        <w:rPr>
          <w:rFonts w:ascii="Lato" w:hAnsi="Lato"/>
          <w:b w:val="0"/>
          <w:sz w:val="18"/>
          <w:szCs w:val="22"/>
        </w:rPr>
      </w:pPr>
    </w:p>
    <w:p w:rsidR="00997F95" w:rsidRPr="006D21C6" w:rsidRDefault="00EF2AC5" w:rsidP="00EF2AC5">
      <w:pPr>
        <w:pStyle w:val="NormalWeb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6D21C6">
        <w:rPr>
          <w:rFonts w:ascii="Lato" w:hAnsi="Lato"/>
          <w:sz w:val="22"/>
          <w:szCs w:val="22"/>
        </w:rPr>
        <w:t>Pour tout renseignement complémentaire</w:t>
      </w:r>
      <w:r w:rsidR="00997F95" w:rsidRPr="006D21C6">
        <w:rPr>
          <w:rFonts w:ascii="Lato" w:hAnsi="Lato"/>
          <w:sz w:val="22"/>
          <w:szCs w:val="22"/>
        </w:rPr>
        <w:t> :</w:t>
      </w:r>
    </w:p>
    <w:p w:rsidR="003D14E7" w:rsidRPr="006D21C6" w:rsidRDefault="00997F95" w:rsidP="00EF2AC5">
      <w:pPr>
        <w:pStyle w:val="NormalWeb"/>
        <w:spacing w:before="0" w:beforeAutospacing="0" w:after="0" w:afterAutospacing="0"/>
        <w:rPr>
          <w:rFonts w:ascii="Lato" w:hAnsi="Lato"/>
          <w:b/>
          <w:sz w:val="22"/>
          <w:szCs w:val="22"/>
        </w:rPr>
      </w:pPr>
      <w:r w:rsidRPr="006D21C6">
        <w:rPr>
          <w:rFonts w:ascii="Lato" w:hAnsi="Lato"/>
          <w:b/>
          <w:sz w:val="22"/>
          <w:szCs w:val="22"/>
        </w:rPr>
        <w:t>Mission Jeunesse et Innovation</w:t>
      </w:r>
      <w:r w:rsidR="00B55E45" w:rsidRPr="006D21C6">
        <w:rPr>
          <w:rFonts w:ascii="Lato" w:hAnsi="Lato"/>
          <w:b/>
          <w:sz w:val="22"/>
          <w:szCs w:val="22"/>
        </w:rPr>
        <w:t xml:space="preserve"> </w:t>
      </w:r>
    </w:p>
    <w:p w:rsidR="00EF2AC5" w:rsidRPr="006D21C6" w:rsidRDefault="00997F95" w:rsidP="00EF2AC5">
      <w:pPr>
        <w:pStyle w:val="NormalWeb"/>
        <w:spacing w:before="0" w:beforeAutospacing="0" w:after="0" w:afterAutospacing="0"/>
        <w:rPr>
          <w:rFonts w:ascii="Lato" w:hAnsi="Lato"/>
          <w:sz w:val="22"/>
          <w:szCs w:val="22"/>
        </w:rPr>
      </w:pPr>
      <w:r w:rsidRPr="006D21C6">
        <w:rPr>
          <w:rFonts w:ascii="Lato" w:hAnsi="Lato"/>
          <w:sz w:val="22"/>
          <w:szCs w:val="22"/>
        </w:rPr>
        <w:t>05.65.75.82.06 /05.65.75.82.07</w:t>
      </w:r>
    </w:p>
    <w:sectPr w:rsidR="00EF2AC5" w:rsidRPr="006D21C6" w:rsidSect="00D84FDF">
      <w:footerReference w:type="default" r:id="rId8"/>
      <w:pgSz w:w="11906" w:h="16838" w:code="9"/>
      <w:pgMar w:top="851" w:right="1134" w:bottom="794" w:left="1134" w:header="709" w:footer="709" w:gutter="0"/>
      <w:paperSrc w:first="293" w:other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13" w:rsidRDefault="001D3113" w:rsidP="00B90D3B">
      <w:pPr>
        <w:spacing w:after="0" w:line="240" w:lineRule="auto"/>
      </w:pPr>
      <w:r>
        <w:separator/>
      </w:r>
    </w:p>
  </w:endnote>
  <w:endnote w:type="continuationSeparator" w:id="0">
    <w:p w:rsidR="001D3113" w:rsidRDefault="001D3113" w:rsidP="00B9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 (WN)">
    <w:altName w:val="Comic Sans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695594"/>
      <w:docPartObj>
        <w:docPartGallery w:val="Page Numbers (Bottom of Page)"/>
        <w:docPartUnique/>
      </w:docPartObj>
    </w:sdtPr>
    <w:sdtEndPr/>
    <w:sdtContent>
      <w:p w:rsidR="00B90D3B" w:rsidRDefault="00B90D3B" w:rsidP="00B90D3B">
        <w:pPr>
          <w:pStyle w:val="Pieddepage"/>
        </w:pPr>
        <w:r w:rsidRPr="00B90D3B">
          <w:rPr>
            <w:color w:val="A6A6A6" w:themeColor="background1" w:themeShade="A6"/>
            <w:sz w:val="20"/>
          </w:rPr>
          <w:t xml:space="preserve">Mission Jeunesse et Innovation                                                                                              </w:t>
        </w:r>
        <w:r>
          <w:rPr>
            <w:color w:val="A6A6A6" w:themeColor="background1" w:themeShade="A6"/>
            <w:sz w:val="20"/>
          </w:rPr>
          <w:t xml:space="preserve">                         </w:t>
        </w:r>
        <w:r w:rsidRPr="00B90D3B">
          <w:rPr>
            <w:color w:val="A6A6A6" w:themeColor="background1" w:themeShade="A6"/>
            <w:sz w:val="20"/>
          </w:rPr>
          <w:t xml:space="preserve">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19CE">
          <w:rPr>
            <w:noProof/>
          </w:rPr>
          <w:t>1</w:t>
        </w:r>
        <w:r>
          <w:fldChar w:fldCharType="end"/>
        </w:r>
      </w:p>
    </w:sdtContent>
  </w:sdt>
  <w:p w:rsidR="00B90D3B" w:rsidRDefault="00B90D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13" w:rsidRDefault="001D3113" w:rsidP="00B90D3B">
      <w:pPr>
        <w:spacing w:after="0" w:line="240" w:lineRule="auto"/>
      </w:pPr>
      <w:r>
        <w:separator/>
      </w:r>
    </w:p>
  </w:footnote>
  <w:footnote w:type="continuationSeparator" w:id="0">
    <w:p w:rsidR="001D3113" w:rsidRDefault="001D3113" w:rsidP="00B9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323"/>
    <w:multiLevelType w:val="hybridMultilevel"/>
    <w:tmpl w:val="F634C73A"/>
    <w:lvl w:ilvl="0" w:tplc="203612C8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573"/>
    <w:multiLevelType w:val="multilevel"/>
    <w:tmpl w:val="BA725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75DF4"/>
    <w:multiLevelType w:val="hybridMultilevel"/>
    <w:tmpl w:val="30E663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B61BBC"/>
    <w:multiLevelType w:val="hybridMultilevel"/>
    <w:tmpl w:val="F4DAE8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4D0"/>
    <w:multiLevelType w:val="hybridMultilevel"/>
    <w:tmpl w:val="27AE96C4"/>
    <w:lvl w:ilvl="0" w:tplc="3C3AFE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08EB"/>
    <w:multiLevelType w:val="hybridMultilevel"/>
    <w:tmpl w:val="99189BD2"/>
    <w:lvl w:ilvl="0" w:tplc="3C3AFE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E233E"/>
    <w:multiLevelType w:val="hybridMultilevel"/>
    <w:tmpl w:val="045817BE"/>
    <w:lvl w:ilvl="0" w:tplc="A9D283B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56B01"/>
    <w:multiLevelType w:val="hybridMultilevel"/>
    <w:tmpl w:val="90082D84"/>
    <w:lvl w:ilvl="0" w:tplc="3C3AFE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34731"/>
    <w:multiLevelType w:val="hybridMultilevel"/>
    <w:tmpl w:val="DB18D51C"/>
    <w:lvl w:ilvl="0" w:tplc="3C3AFE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06A16"/>
    <w:multiLevelType w:val="hybridMultilevel"/>
    <w:tmpl w:val="27A0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1CDE"/>
    <w:multiLevelType w:val="hybridMultilevel"/>
    <w:tmpl w:val="3C4EE520"/>
    <w:lvl w:ilvl="0" w:tplc="F7F6615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1589C"/>
    <w:multiLevelType w:val="multilevel"/>
    <w:tmpl w:val="3C52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14385"/>
    <w:multiLevelType w:val="hybridMultilevel"/>
    <w:tmpl w:val="EB6E816C"/>
    <w:lvl w:ilvl="0" w:tplc="3C3AFE62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DCA1BF9"/>
    <w:multiLevelType w:val="hybridMultilevel"/>
    <w:tmpl w:val="A48E826E"/>
    <w:lvl w:ilvl="0" w:tplc="F7F6615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C63A7"/>
    <w:multiLevelType w:val="hybridMultilevel"/>
    <w:tmpl w:val="85D49E00"/>
    <w:lvl w:ilvl="0" w:tplc="3C3AFE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63C5D"/>
    <w:multiLevelType w:val="multilevel"/>
    <w:tmpl w:val="D87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A08E2"/>
    <w:multiLevelType w:val="hybridMultilevel"/>
    <w:tmpl w:val="E9DAD27A"/>
    <w:lvl w:ilvl="0" w:tplc="F7F6615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0644E"/>
    <w:multiLevelType w:val="hybridMultilevel"/>
    <w:tmpl w:val="9AF656B4"/>
    <w:lvl w:ilvl="0" w:tplc="F7F6615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845E5"/>
    <w:multiLevelType w:val="hybridMultilevel"/>
    <w:tmpl w:val="61E0541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2BB2573"/>
    <w:multiLevelType w:val="hybridMultilevel"/>
    <w:tmpl w:val="779C16B2"/>
    <w:lvl w:ilvl="0" w:tplc="332A5222">
      <w:numFmt w:val="bullet"/>
      <w:lvlText w:val="-"/>
      <w:lvlJc w:val="left"/>
      <w:pPr>
        <w:ind w:left="720" w:hanging="360"/>
      </w:pPr>
      <w:rPr>
        <w:rFonts w:ascii="Lato" w:eastAsiaTheme="minorHAnsi" w:hAnsi="Lato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21FE3"/>
    <w:multiLevelType w:val="hybridMultilevel"/>
    <w:tmpl w:val="164E2F6C"/>
    <w:lvl w:ilvl="0" w:tplc="3C3AFE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9202D"/>
    <w:multiLevelType w:val="hybridMultilevel"/>
    <w:tmpl w:val="58A06590"/>
    <w:lvl w:ilvl="0" w:tplc="8078DBD6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279C7"/>
    <w:multiLevelType w:val="hybridMultilevel"/>
    <w:tmpl w:val="3ECA4F84"/>
    <w:lvl w:ilvl="0" w:tplc="3C3AFE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F40C7"/>
    <w:multiLevelType w:val="multilevel"/>
    <w:tmpl w:val="C0B8D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0383E"/>
    <w:multiLevelType w:val="hybridMultilevel"/>
    <w:tmpl w:val="E58E1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2CAF"/>
    <w:multiLevelType w:val="multilevel"/>
    <w:tmpl w:val="D9307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54120"/>
    <w:multiLevelType w:val="hybridMultilevel"/>
    <w:tmpl w:val="38464A0E"/>
    <w:lvl w:ilvl="0" w:tplc="040C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ED13044"/>
    <w:multiLevelType w:val="multilevel"/>
    <w:tmpl w:val="799A6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443F66"/>
    <w:multiLevelType w:val="hybridMultilevel"/>
    <w:tmpl w:val="C76C2C98"/>
    <w:lvl w:ilvl="0" w:tplc="4AB20F4C">
      <w:start w:val="8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682"/>
    <w:multiLevelType w:val="hybridMultilevel"/>
    <w:tmpl w:val="6C54741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BA1112"/>
    <w:multiLevelType w:val="hybridMultilevel"/>
    <w:tmpl w:val="11AAED0E"/>
    <w:lvl w:ilvl="0" w:tplc="3C3AFE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2405D9"/>
    <w:multiLevelType w:val="hybridMultilevel"/>
    <w:tmpl w:val="21FAD704"/>
    <w:lvl w:ilvl="0" w:tplc="3C3AFE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AE789C"/>
    <w:multiLevelType w:val="hybridMultilevel"/>
    <w:tmpl w:val="7EF4DD2E"/>
    <w:lvl w:ilvl="0" w:tplc="37CE3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E7428"/>
    <w:multiLevelType w:val="hybridMultilevel"/>
    <w:tmpl w:val="D2128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27"/>
  </w:num>
  <w:num w:numId="5">
    <w:abstractNumId w:val="10"/>
  </w:num>
  <w:num w:numId="6">
    <w:abstractNumId w:val="19"/>
  </w:num>
  <w:num w:numId="7">
    <w:abstractNumId w:val="25"/>
  </w:num>
  <w:num w:numId="8">
    <w:abstractNumId w:val="1"/>
  </w:num>
  <w:num w:numId="9">
    <w:abstractNumId w:val="17"/>
  </w:num>
  <w:num w:numId="10">
    <w:abstractNumId w:val="13"/>
  </w:num>
  <w:num w:numId="11">
    <w:abstractNumId w:val="16"/>
  </w:num>
  <w:num w:numId="12">
    <w:abstractNumId w:val="14"/>
  </w:num>
  <w:num w:numId="13">
    <w:abstractNumId w:val="0"/>
  </w:num>
  <w:num w:numId="14">
    <w:abstractNumId w:val="26"/>
  </w:num>
  <w:num w:numId="15">
    <w:abstractNumId w:val="20"/>
  </w:num>
  <w:num w:numId="16">
    <w:abstractNumId w:val="21"/>
  </w:num>
  <w:num w:numId="17">
    <w:abstractNumId w:val="22"/>
  </w:num>
  <w:num w:numId="18">
    <w:abstractNumId w:val="29"/>
  </w:num>
  <w:num w:numId="19">
    <w:abstractNumId w:val="5"/>
  </w:num>
  <w:num w:numId="20">
    <w:abstractNumId w:val="7"/>
  </w:num>
  <w:num w:numId="21">
    <w:abstractNumId w:val="31"/>
  </w:num>
  <w:num w:numId="22">
    <w:abstractNumId w:val="6"/>
  </w:num>
  <w:num w:numId="23">
    <w:abstractNumId w:val="8"/>
  </w:num>
  <w:num w:numId="24">
    <w:abstractNumId w:val="2"/>
  </w:num>
  <w:num w:numId="25">
    <w:abstractNumId w:val="33"/>
  </w:num>
  <w:num w:numId="26">
    <w:abstractNumId w:val="18"/>
  </w:num>
  <w:num w:numId="27">
    <w:abstractNumId w:val="12"/>
  </w:num>
  <w:num w:numId="28">
    <w:abstractNumId w:val="3"/>
  </w:num>
  <w:num w:numId="29">
    <w:abstractNumId w:val="32"/>
  </w:num>
  <w:num w:numId="30">
    <w:abstractNumId w:val="4"/>
  </w:num>
  <w:num w:numId="31">
    <w:abstractNumId w:val="9"/>
  </w:num>
  <w:num w:numId="32">
    <w:abstractNumId w:val="24"/>
  </w:num>
  <w:num w:numId="33">
    <w:abstractNumId w:val="3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4B"/>
    <w:rsid w:val="00024773"/>
    <w:rsid w:val="000404DF"/>
    <w:rsid w:val="00040EC0"/>
    <w:rsid w:val="0004217F"/>
    <w:rsid w:val="00046FB3"/>
    <w:rsid w:val="00063F4C"/>
    <w:rsid w:val="000A2069"/>
    <w:rsid w:val="000A3817"/>
    <w:rsid w:val="000A4063"/>
    <w:rsid w:val="000B1B16"/>
    <w:rsid w:val="000C0FB0"/>
    <w:rsid w:val="000D641B"/>
    <w:rsid w:val="000E21DD"/>
    <w:rsid w:val="000E489B"/>
    <w:rsid w:val="000E7A40"/>
    <w:rsid w:val="000F54B5"/>
    <w:rsid w:val="00107E0C"/>
    <w:rsid w:val="00127174"/>
    <w:rsid w:val="00135B86"/>
    <w:rsid w:val="001450C8"/>
    <w:rsid w:val="00173A38"/>
    <w:rsid w:val="00175137"/>
    <w:rsid w:val="00175E50"/>
    <w:rsid w:val="00195497"/>
    <w:rsid w:val="001C702C"/>
    <w:rsid w:val="001D3113"/>
    <w:rsid w:val="0021332E"/>
    <w:rsid w:val="00234986"/>
    <w:rsid w:val="0024294B"/>
    <w:rsid w:val="00245A60"/>
    <w:rsid w:val="00247943"/>
    <w:rsid w:val="00247C16"/>
    <w:rsid w:val="002530F0"/>
    <w:rsid w:val="00265B5E"/>
    <w:rsid w:val="00274FAC"/>
    <w:rsid w:val="002823EE"/>
    <w:rsid w:val="0028716B"/>
    <w:rsid w:val="002A6776"/>
    <w:rsid w:val="002A72CC"/>
    <w:rsid w:val="002E441E"/>
    <w:rsid w:val="00323AEA"/>
    <w:rsid w:val="00332221"/>
    <w:rsid w:val="003408ED"/>
    <w:rsid w:val="003757B5"/>
    <w:rsid w:val="003A098D"/>
    <w:rsid w:val="003C348D"/>
    <w:rsid w:val="003D14E7"/>
    <w:rsid w:val="003D3D63"/>
    <w:rsid w:val="003D4BBC"/>
    <w:rsid w:val="003E035D"/>
    <w:rsid w:val="003E09D7"/>
    <w:rsid w:val="00403516"/>
    <w:rsid w:val="00412599"/>
    <w:rsid w:val="004147D0"/>
    <w:rsid w:val="0043662C"/>
    <w:rsid w:val="0044106D"/>
    <w:rsid w:val="00441E19"/>
    <w:rsid w:val="00497289"/>
    <w:rsid w:val="004A6735"/>
    <w:rsid w:val="004B26F1"/>
    <w:rsid w:val="004D6EF4"/>
    <w:rsid w:val="004E04AD"/>
    <w:rsid w:val="004E082B"/>
    <w:rsid w:val="004E3308"/>
    <w:rsid w:val="004F3F80"/>
    <w:rsid w:val="004F7E94"/>
    <w:rsid w:val="00515976"/>
    <w:rsid w:val="005259CB"/>
    <w:rsid w:val="00531F4B"/>
    <w:rsid w:val="0053238F"/>
    <w:rsid w:val="00537E00"/>
    <w:rsid w:val="0054093C"/>
    <w:rsid w:val="00554570"/>
    <w:rsid w:val="00565EDC"/>
    <w:rsid w:val="00574C4F"/>
    <w:rsid w:val="00580F01"/>
    <w:rsid w:val="0058308C"/>
    <w:rsid w:val="00587751"/>
    <w:rsid w:val="00587784"/>
    <w:rsid w:val="0059039F"/>
    <w:rsid w:val="00591706"/>
    <w:rsid w:val="005936C7"/>
    <w:rsid w:val="005B7B45"/>
    <w:rsid w:val="005C0525"/>
    <w:rsid w:val="005E73D3"/>
    <w:rsid w:val="005F73C6"/>
    <w:rsid w:val="00603D02"/>
    <w:rsid w:val="0061770B"/>
    <w:rsid w:val="0062484F"/>
    <w:rsid w:val="006573E0"/>
    <w:rsid w:val="00671E58"/>
    <w:rsid w:val="006B15FD"/>
    <w:rsid w:val="006D21C6"/>
    <w:rsid w:val="00712074"/>
    <w:rsid w:val="00724E3E"/>
    <w:rsid w:val="007358F9"/>
    <w:rsid w:val="00754D81"/>
    <w:rsid w:val="00770ED9"/>
    <w:rsid w:val="00796C97"/>
    <w:rsid w:val="00797542"/>
    <w:rsid w:val="007A4674"/>
    <w:rsid w:val="007F26A4"/>
    <w:rsid w:val="007F6AB7"/>
    <w:rsid w:val="00821692"/>
    <w:rsid w:val="008232D2"/>
    <w:rsid w:val="00823447"/>
    <w:rsid w:val="00841EF4"/>
    <w:rsid w:val="00845B95"/>
    <w:rsid w:val="0084769F"/>
    <w:rsid w:val="008657C6"/>
    <w:rsid w:val="00867947"/>
    <w:rsid w:val="00867CAB"/>
    <w:rsid w:val="008B640A"/>
    <w:rsid w:val="008C1FD4"/>
    <w:rsid w:val="008C40DC"/>
    <w:rsid w:val="008D13BF"/>
    <w:rsid w:val="008D1B86"/>
    <w:rsid w:val="008D1ED0"/>
    <w:rsid w:val="008E4E60"/>
    <w:rsid w:val="008F0AC6"/>
    <w:rsid w:val="008F448A"/>
    <w:rsid w:val="00915E1A"/>
    <w:rsid w:val="00921904"/>
    <w:rsid w:val="00936891"/>
    <w:rsid w:val="00951C12"/>
    <w:rsid w:val="00954751"/>
    <w:rsid w:val="00975AD1"/>
    <w:rsid w:val="00993392"/>
    <w:rsid w:val="00997F95"/>
    <w:rsid w:val="009A4810"/>
    <w:rsid w:val="009B4AAD"/>
    <w:rsid w:val="009D3F6E"/>
    <w:rsid w:val="009D42F0"/>
    <w:rsid w:val="009F01EA"/>
    <w:rsid w:val="00A17579"/>
    <w:rsid w:val="00A25588"/>
    <w:rsid w:val="00A261F5"/>
    <w:rsid w:val="00A40F1D"/>
    <w:rsid w:val="00A51226"/>
    <w:rsid w:val="00A57C67"/>
    <w:rsid w:val="00A61301"/>
    <w:rsid w:val="00A77F19"/>
    <w:rsid w:val="00A9105E"/>
    <w:rsid w:val="00AA48A0"/>
    <w:rsid w:val="00AC1F65"/>
    <w:rsid w:val="00AD5CB1"/>
    <w:rsid w:val="00AE1FC8"/>
    <w:rsid w:val="00AF7FD7"/>
    <w:rsid w:val="00B44EB6"/>
    <w:rsid w:val="00B4541B"/>
    <w:rsid w:val="00B55E09"/>
    <w:rsid w:val="00B55E45"/>
    <w:rsid w:val="00B63A1C"/>
    <w:rsid w:val="00B64160"/>
    <w:rsid w:val="00B649F6"/>
    <w:rsid w:val="00B75E68"/>
    <w:rsid w:val="00B87AF8"/>
    <w:rsid w:val="00B90D3B"/>
    <w:rsid w:val="00BB7F8B"/>
    <w:rsid w:val="00BC1DF0"/>
    <w:rsid w:val="00C10CE5"/>
    <w:rsid w:val="00C11B43"/>
    <w:rsid w:val="00C224E6"/>
    <w:rsid w:val="00C32E9F"/>
    <w:rsid w:val="00C425D7"/>
    <w:rsid w:val="00C500FF"/>
    <w:rsid w:val="00C5426C"/>
    <w:rsid w:val="00C64EC9"/>
    <w:rsid w:val="00C65AA4"/>
    <w:rsid w:val="00C719D3"/>
    <w:rsid w:val="00C9430F"/>
    <w:rsid w:val="00C96C17"/>
    <w:rsid w:val="00CA2EEB"/>
    <w:rsid w:val="00CC29EE"/>
    <w:rsid w:val="00CF3438"/>
    <w:rsid w:val="00CF61D1"/>
    <w:rsid w:val="00D00CC2"/>
    <w:rsid w:val="00D407B7"/>
    <w:rsid w:val="00D40EBE"/>
    <w:rsid w:val="00D6023D"/>
    <w:rsid w:val="00D67EA0"/>
    <w:rsid w:val="00D8094D"/>
    <w:rsid w:val="00D84FDF"/>
    <w:rsid w:val="00DA0DA1"/>
    <w:rsid w:val="00DB231D"/>
    <w:rsid w:val="00DB2500"/>
    <w:rsid w:val="00DC286F"/>
    <w:rsid w:val="00DC2FCC"/>
    <w:rsid w:val="00DD19BA"/>
    <w:rsid w:val="00DE7EFE"/>
    <w:rsid w:val="00DE7FF4"/>
    <w:rsid w:val="00DF1248"/>
    <w:rsid w:val="00DF60B8"/>
    <w:rsid w:val="00E057EA"/>
    <w:rsid w:val="00E07426"/>
    <w:rsid w:val="00E47430"/>
    <w:rsid w:val="00E61569"/>
    <w:rsid w:val="00E70ED1"/>
    <w:rsid w:val="00E76DB6"/>
    <w:rsid w:val="00E81E31"/>
    <w:rsid w:val="00E9464F"/>
    <w:rsid w:val="00EB1F7A"/>
    <w:rsid w:val="00EC5605"/>
    <w:rsid w:val="00ED19CE"/>
    <w:rsid w:val="00EF2AC5"/>
    <w:rsid w:val="00F01775"/>
    <w:rsid w:val="00F3669A"/>
    <w:rsid w:val="00F54916"/>
    <w:rsid w:val="00F702C0"/>
    <w:rsid w:val="00F76465"/>
    <w:rsid w:val="00F82A20"/>
    <w:rsid w:val="00FB0E2C"/>
    <w:rsid w:val="00FB0E66"/>
    <w:rsid w:val="00FD2C1F"/>
    <w:rsid w:val="00FD4E75"/>
    <w:rsid w:val="00FE1529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C12A"/>
  <w15:chartTrackingRefBased/>
  <w15:docId w15:val="{F43847E4-E94C-4076-A370-EB2E2833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7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531F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2A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31F4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F2AC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Lienhypertexte">
    <w:name w:val="Hyperlink"/>
    <w:basedOn w:val="Policepardfaut"/>
    <w:uiPriority w:val="99"/>
    <w:unhideWhenUsed/>
    <w:rsid w:val="00EF2AC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F2AC5"/>
    <w:rPr>
      <w:b/>
      <w:bCs/>
    </w:rPr>
  </w:style>
  <w:style w:type="paragraph" w:customStyle="1" w:styleId="Default">
    <w:name w:val="Default"/>
    <w:rsid w:val="00EF2A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1C70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BC1DF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F7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58775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b/>
      <w:w w:val="80"/>
    </w:rPr>
  </w:style>
  <w:style w:type="character" w:customStyle="1" w:styleId="CorpsdetexteCar">
    <w:name w:val="Corps de texte Car"/>
    <w:basedOn w:val="Policepardfaut"/>
    <w:link w:val="Corpsdetexte"/>
    <w:uiPriority w:val="1"/>
    <w:rsid w:val="00587751"/>
    <w:rPr>
      <w:rFonts w:ascii="Microsoft Sans Serif" w:eastAsia="Microsoft Sans Serif" w:hAnsi="Microsoft Sans Serif" w:cs="Microsoft Sans Serif"/>
      <w:b/>
      <w:w w:val="80"/>
    </w:rPr>
  </w:style>
  <w:style w:type="table" w:styleId="Grilledutableau">
    <w:name w:val="Table Grid"/>
    <w:basedOn w:val="TableauNormal"/>
    <w:uiPriority w:val="39"/>
    <w:rsid w:val="00FD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D3B"/>
  </w:style>
  <w:style w:type="paragraph" w:styleId="Pieddepage">
    <w:name w:val="footer"/>
    <w:basedOn w:val="Normal"/>
    <w:link w:val="PieddepageCar"/>
    <w:uiPriority w:val="99"/>
    <w:unhideWhenUsed/>
    <w:rsid w:val="00B9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D3B"/>
  </w:style>
  <w:style w:type="paragraph" w:styleId="Paragraphedeliste">
    <w:name w:val="List Paragraph"/>
    <w:basedOn w:val="Normal"/>
    <w:uiPriority w:val="34"/>
    <w:qFormat/>
    <w:rsid w:val="005F73C6"/>
    <w:pPr>
      <w:ind w:left="720"/>
      <w:contextualSpacing/>
    </w:pPr>
  </w:style>
  <w:style w:type="paragraph" w:customStyle="1" w:styleId="LETTRE">
    <w:name w:val="LETTRE"/>
    <w:basedOn w:val="Normal"/>
    <w:rsid w:val="00173A38"/>
    <w:pPr>
      <w:spacing w:after="0" w:line="240" w:lineRule="auto"/>
      <w:ind w:left="1134" w:right="-567" w:firstLine="1701"/>
      <w:jc w:val="both"/>
    </w:pPr>
    <w:rPr>
      <w:rFonts w:ascii="CG Times (WN)" w:eastAsia="Times New Roman" w:hAnsi="CG Times (WN)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LAVERGNE Sylvie</dc:creator>
  <cp:keywords/>
  <dc:description/>
  <cp:lastModifiedBy>LAVERGNE Sylvie</cp:lastModifiedBy>
  <cp:revision>103</cp:revision>
  <cp:lastPrinted>2025-02-06T14:40:00Z</cp:lastPrinted>
  <dcterms:created xsi:type="dcterms:W3CDTF">2025-01-17T09:43:00Z</dcterms:created>
  <dcterms:modified xsi:type="dcterms:W3CDTF">2025-04-25T13:13:00Z</dcterms:modified>
</cp:coreProperties>
</file>